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442D3" w14:textId="77777777" w:rsidR="00D80439" w:rsidRPr="00DB3545" w:rsidRDefault="0090635B">
      <w:pPr>
        <w:rPr>
          <w:rFonts w:ascii="Arial" w:eastAsia="Arial" w:hAnsi="Arial" w:cs="Arial"/>
        </w:rPr>
      </w:pPr>
      <w:r w:rsidRPr="00DB3545">
        <w:rPr>
          <w:rFonts w:ascii="Arial" w:eastAsia="Arial" w:hAnsi="Arial" w:cs="Arial"/>
          <w:noProof/>
        </w:rPr>
        <w:drawing>
          <wp:inline distT="0" distB="0" distL="0" distR="0" wp14:anchorId="07DE2C48" wp14:editId="71558A57">
            <wp:extent cx="175260" cy="175260"/>
            <wp:effectExtent l="0" t="0" r="2540" b="2540"/>
            <wp:docPr id="23" name="image6.png">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23" name="image6.png">
                      <a:hlinkClick r:id="rId10"/>
                    </pic:cNvPr>
                    <pic:cNvPicPr preferRelativeResize="0"/>
                  </pic:nvPicPr>
                  <pic:blipFill>
                    <a:blip r:embed="rId11"/>
                    <a:srcRect/>
                    <a:stretch>
                      <a:fillRect/>
                    </a:stretch>
                  </pic:blipFill>
                  <pic:spPr>
                    <a:xfrm>
                      <a:off x="0" y="0"/>
                      <a:ext cx="175260" cy="175260"/>
                    </a:xfrm>
                    <a:prstGeom prst="rect">
                      <a:avLst/>
                    </a:prstGeom>
                    <a:ln/>
                  </pic:spPr>
                </pic:pic>
              </a:graphicData>
            </a:graphic>
          </wp:inline>
        </w:drawing>
      </w:r>
      <w:r w:rsidR="00DD4D69" w:rsidRPr="00DB3545">
        <w:rPr>
          <w:rFonts w:ascii="Arial" w:eastAsia="Arial" w:hAnsi="Arial" w:cs="Arial"/>
          <w:color w:val="000000"/>
          <w:sz w:val="27"/>
          <w:szCs w:val="27"/>
        </w:rPr>
        <w:t xml:space="preserve">   </w:t>
      </w:r>
      <w:r w:rsidRPr="00DB3545">
        <w:rPr>
          <w:rFonts w:ascii="Arial" w:eastAsia="Arial" w:hAnsi="Arial" w:cs="Arial"/>
          <w:noProof/>
        </w:rPr>
        <w:drawing>
          <wp:inline distT="0" distB="0" distL="0" distR="0" wp14:anchorId="79A910AE" wp14:editId="65F1E4C3">
            <wp:extent cx="175260" cy="175260"/>
            <wp:effectExtent l="0" t="0" r="2540" b="2540"/>
            <wp:docPr id="24" name="image4.png">
              <a:hlinkClick xmlns:a="http://schemas.openxmlformats.org/drawingml/2006/main" r:id="rId12"/>
            </wp:docPr>
            <wp:cNvGraphicFramePr/>
            <a:graphic xmlns:a="http://schemas.openxmlformats.org/drawingml/2006/main">
              <a:graphicData uri="http://schemas.openxmlformats.org/drawingml/2006/picture">
                <pic:pic xmlns:pic="http://schemas.openxmlformats.org/drawingml/2006/picture">
                  <pic:nvPicPr>
                    <pic:cNvPr id="24" name="image4.png">
                      <a:hlinkClick r:id="rId12"/>
                    </pic:cNvPr>
                    <pic:cNvPicPr preferRelativeResize="0"/>
                  </pic:nvPicPr>
                  <pic:blipFill>
                    <a:blip r:embed="rId13"/>
                    <a:srcRect/>
                    <a:stretch>
                      <a:fillRect/>
                    </a:stretch>
                  </pic:blipFill>
                  <pic:spPr>
                    <a:xfrm>
                      <a:off x="0" y="0"/>
                      <a:ext cx="175260" cy="175260"/>
                    </a:xfrm>
                    <a:prstGeom prst="rect">
                      <a:avLst/>
                    </a:prstGeom>
                    <a:ln/>
                  </pic:spPr>
                </pic:pic>
              </a:graphicData>
            </a:graphic>
          </wp:inline>
        </w:drawing>
      </w:r>
      <w:r w:rsidR="00DD4D69" w:rsidRPr="00DB3545">
        <w:rPr>
          <w:rFonts w:ascii="Arial" w:eastAsia="Arial" w:hAnsi="Arial" w:cs="Arial"/>
          <w:color w:val="000000"/>
          <w:sz w:val="27"/>
          <w:szCs w:val="27"/>
        </w:rPr>
        <w:t xml:space="preserve">   </w:t>
      </w:r>
      <w:r w:rsidRPr="00DB3545">
        <w:rPr>
          <w:rFonts w:ascii="Arial" w:eastAsia="Arial" w:hAnsi="Arial" w:cs="Arial"/>
          <w:noProof/>
        </w:rPr>
        <w:drawing>
          <wp:inline distT="0" distB="0" distL="0" distR="0" wp14:anchorId="0BE1E8EE" wp14:editId="74B1AF00">
            <wp:extent cx="292100" cy="175260"/>
            <wp:effectExtent l="0" t="0" r="0" b="2540"/>
            <wp:docPr id="28" name="image1.png">
              <a:hlinkClick xmlns:a="http://schemas.openxmlformats.org/drawingml/2006/main" r:id="rId14"/>
            </wp:docPr>
            <wp:cNvGraphicFramePr/>
            <a:graphic xmlns:a="http://schemas.openxmlformats.org/drawingml/2006/main">
              <a:graphicData uri="http://schemas.openxmlformats.org/drawingml/2006/picture">
                <pic:pic xmlns:pic="http://schemas.openxmlformats.org/drawingml/2006/picture">
                  <pic:nvPicPr>
                    <pic:cNvPr id="28" name="image1.png">
                      <a:hlinkClick r:id="rId14"/>
                    </pic:cNvPr>
                    <pic:cNvPicPr preferRelativeResize="0"/>
                  </pic:nvPicPr>
                  <pic:blipFill>
                    <a:blip r:embed="rId15"/>
                    <a:srcRect/>
                    <a:stretch>
                      <a:fillRect/>
                    </a:stretch>
                  </pic:blipFill>
                  <pic:spPr>
                    <a:xfrm>
                      <a:off x="0" y="0"/>
                      <a:ext cx="292100" cy="175260"/>
                    </a:xfrm>
                    <a:prstGeom prst="rect">
                      <a:avLst/>
                    </a:prstGeom>
                    <a:ln/>
                  </pic:spPr>
                </pic:pic>
              </a:graphicData>
            </a:graphic>
          </wp:inline>
        </w:drawing>
      </w:r>
      <w:r w:rsidR="00DD4D69" w:rsidRPr="00DB3545">
        <w:rPr>
          <w:rFonts w:ascii="Arial" w:eastAsia="Arial" w:hAnsi="Arial" w:cs="Arial"/>
          <w:color w:val="000000"/>
          <w:sz w:val="27"/>
          <w:szCs w:val="27"/>
        </w:rPr>
        <w:t xml:space="preserve">   </w:t>
      </w:r>
      <w:r w:rsidRPr="00DB3545">
        <w:rPr>
          <w:rFonts w:ascii="Arial" w:eastAsia="Arial" w:hAnsi="Arial" w:cs="Arial"/>
          <w:noProof/>
        </w:rPr>
        <w:drawing>
          <wp:inline distT="0" distB="0" distL="0" distR="0" wp14:anchorId="5F938A36" wp14:editId="3A2A1328">
            <wp:extent cx="175260" cy="175260"/>
            <wp:effectExtent l="0" t="0" r="2540" b="2540"/>
            <wp:docPr id="30" name="image3.png">
              <a:hlinkClick xmlns:a="http://schemas.openxmlformats.org/drawingml/2006/main" r:id="rId16"/>
            </wp:docPr>
            <wp:cNvGraphicFramePr/>
            <a:graphic xmlns:a="http://schemas.openxmlformats.org/drawingml/2006/main">
              <a:graphicData uri="http://schemas.openxmlformats.org/drawingml/2006/picture">
                <pic:pic xmlns:pic="http://schemas.openxmlformats.org/drawingml/2006/picture">
                  <pic:nvPicPr>
                    <pic:cNvPr id="30" name="image3.png">
                      <a:hlinkClick r:id="rId16"/>
                    </pic:cNvPr>
                    <pic:cNvPicPr preferRelativeResize="0"/>
                  </pic:nvPicPr>
                  <pic:blipFill>
                    <a:blip r:embed="rId17"/>
                    <a:srcRect/>
                    <a:stretch>
                      <a:fillRect/>
                    </a:stretch>
                  </pic:blipFill>
                  <pic:spPr>
                    <a:xfrm>
                      <a:off x="0" y="0"/>
                      <a:ext cx="175260" cy="175260"/>
                    </a:xfrm>
                    <a:prstGeom prst="rect">
                      <a:avLst/>
                    </a:prstGeom>
                    <a:ln/>
                  </pic:spPr>
                </pic:pic>
              </a:graphicData>
            </a:graphic>
          </wp:inline>
        </w:drawing>
      </w:r>
      <w:r w:rsidR="00CC4AE2" w:rsidRPr="00DB3545">
        <w:rPr>
          <w:rFonts w:ascii="Arial" w:eastAsia="Arial" w:hAnsi="Arial" w:cs="Arial"/>
          <w:color w:val="000000"/>
          <w:sz w:val="27"/>
          <w:szCs w:val="27"/>
        </w:rPr>
        <w:t xml:space="preserve">   </w:t>
      </w:r>
      <w:r w:rsidR="00CC4AE2" w:rsidRPr="00DB3545">
        <w:rPr>
          <w:rFonts w:ascii="Arial" w:eastAsia="Arial" w:hAnsi="Arial" w:cs="Arial"/>
          <w:noProof/>
        </w:rPr>
        <w:drawing>
          <wp:inline distT="0" distB="0" distL="0" distR="0" wp14:anchorId="7B2DC1B1" wp14:editId="256C8D2D">
            <wp:extent cx="197185" cy="176428"/>
            <wp:effectExtent l="0" t="0" r="0" b="1905"/>
            <wp:docPr id="1642432259" name="Grafik 7">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432259" name="Grafik 7">
                      <a:hlinkClick r:id="rId18"/>
                    </pic:cNvPr>
                    <pic:cNvPicPr/>
                  </pic:nvPicPr>
                  <pic:blipFill>
                    <a:blip r:embed="rId19">
                      <a:extLst>
                        <a:ext uri="{28A0092B-C50C-407E-A947-70E740481C1C}">
                          <a14:useLocalDpi xmlns:a14="http://schemas.microsoft.com/office/drawing/2010/main" val="0"/>
                        </a:ext>
                      </a:extLst>
                    </a:blip>
                    <a:stretch>
                      <a:fillRect/>
                    </a:stretch>
                  </pic:blipFill>
                  <pic:spPr>
                    <a:xfrm>
                      <a:off x="0" y="0"/>
                      <a:ext cx="220246" cy="197061"/>
                    </a:xfrm>
                    <a:prstGeom prst="rect">
                      <a:avLst/>
                    </a:prstGeom>
                  </pic:spPr>
                </pic:pic>
              </a:graphicData>
            </a:graphic>
          </wp:inline>
        </w:drawing>
      </w:r>
    </w:p>
    <w:p w14:paraId="39047DF5" w14:textId="77777777" w:rsidR="00D80439" w:rsidRPr="00DB3545" w:rsidRDefault="00D80439">
      <w:pPr>
        <w:rPr>
          <w:rFonts w:ascii="Arial" w:eastAsia="Arial" w:hAnsi="Arial" w:cs="Arial"/>
          <w:sz w:val="20"/>
          <w:szCs w:val="20"/>
        </w:rPr>
      </w:pPr>
    </w:p>
    <w:tbl>
      <w:tblPr>
        <w:tblStyle w:val="a0"/>
        <w:tblW w:w="8730" w:type="dxa"/>
        <w:tblLayout w:type="fixed"/>
        <w:tblLook w:val="0000" w:firstRow="0" w:lastRow="0" w:firstColumn="0" w:lastColumn="0" w:noHBand="0" w:noVBand="0"/>
      </w:tblPr>
      <w:tblGrid>
        <w:gridCol w:w="4500"/>
        <w:gridCol w:w="4230"/>
      </w:tblGrid>
      <w:tr w:rsidR="00D80439" w:rsidRPr="00DB3545" w14:paraId="1A7EB31B" w14:textId="77777777">
        <w:trPr>
          <w:trHeight w:val="1152"/>
        </w:trPr>
        <w:tc>
          <w:tcPr>
            <w:tcW w:w="4500" w:type="dxa"/>
          </w:tcPr>
          <w:p w14:paraId="7C60E9A8" w14:textId="77777777" w:rsidR="007D71CF" w:rsidRPr="00DB3545" w:rsidRDefault="007D71CF" w:rsidP="007D71CF">
            <w:pPr>
              <w:ind w:left="-108"/>
              <w:rPr>
                <w:rFonts w:ascii="Arial" w:eastAsia="Arial" w:hAnsi="Arial" w:cs="Arial"/>
                <w:b/>
                <w:sz w:val="20"/>
                <w:szCs w:val="20"/>
              </w:rPr>
            </w:pPr>
            <w:r w:rsidRPr="00DB3545">
              <w:rPr>
                <w:rFonts w:ascii="Arial" w:eastAsia="Arial" w:hAnsi="Arial" w:cs="Arial"/>
                <w:b/>
                <w:sz w:val="20"/>
                <w:szCs w:val="20"/>
              </w:rPr>
              <w:t>Agency Contact:</w:t>
            </w:r>
          </w:p>
          <w:p w14:paraId="2CF0C114" w14:textId="77777777" w:rsidR="007D71CF" w:rsidRPr="00DB3545" w:rsidRDefault="007D71CF" w:rsidP="007D71CF">
            <w:pPr>
              <w:ind w:hanging="108"/>
              <w:rPr>
                <w:rFonts w:ascii="Arial" w:eastAsia="Arial" w:hAnsi="Arial" w:cs="Arial"/>
                <w:b/>
                <w:sz w:val="20"/>
                <w:szCs w:val="20"/>
              </w:rPr>
            </w:pPr>
            <w:r w:rsidRPr="00DB3545">
              <w:rPr>
                <w:rFonts w:ascii="Arial" w:eastAsia="Arial" w:hAnsi="Arial" w:cs="Arial"/>
                <w:sz w:val="20"/>
                <w:szCs w:val="20"/>
              </w:rPr>
              <w:t>Moe Lokat</w:t>
            </w:r>
          </w:p>
          <w:p w14:paraId="2B2BD716" w14:textId="77777777" w:rsidR="007D71CF" w:rsidRPr="00DB3545" w:rsidRDefault="007D71CF" w:rsidP="007D71CF">
            <w:pPr>
              <w:ind w:hanging="108"/>
              <w:rPr>
                <w:rFonts w:ascii="Arial" w:eastAsia="Arial" w:hAnsi="Arial" w:cs="Arial"/>
                <w:sz w:val="20"/>
                <w:szCs w:val="20"/>
              </w:rPr>
            </w:pPr>
            <w:r w:rsidRPr="00DB3545">
              <w:rPr>
                <w:rFonts w:ascii="Arial" w:eastAsia="Arial" w:hAnsi="Arial" w:cs="Arial"/>
                <w:sz w:val="20"/>
                <w:szCs w:val="20"/>
              </w:rPr>
              <w:t>Wall Street Communications</w:t>
            </w:r>
          </w:p>
          <w:p w14:paraId="4BE73105" w14:textId="77777777" w:rsidR="007D71CF" w:rsidRPr="00DB3545" w:rsidRDefault="007D71CF" w:rsidP="007D71CF">
            <w:pPr>
              <w:ind w:hanging="108"/>
              <w:rPr>
                <w:rFonts w:ascii="Arial" w:eastAsia="Arial" w:hAnsi="Arial" w:cs="Arial"/>
                <w:sz w:val="20"/>
                <w:szCs w:val="20"/>
              </w:rPr>
            </w:pPr>
            <w:r w:rsidRPr="00DB3545">
              <w:rPr>
                <w:rFonts w:ascii="Arial" w:eastAsia="Arial" w:hAnsi="Arial" w:cs="Arial"/>
                <w:sz w:val="20"/>
                <w:szCs w:val="20"/>
              </w:rPr>
              <w:t>Tel: + 44 (0) 7973 306039</w:t>
            </w:r>
          </w:p>
          <w:p w14:paraId="7F507856" w14:textId="77777777" w:rsidR="00D80439" w:rsidRPr="00DB3545" w:rsidRDefault="007D71CF" w:rsidP="007D71CF">
            <w:pPr>
              <w:ind w:hanging="108"/>
              <w:rPr>
                <w:rFonts w:ascii="Arial" w:eastAsia="Arial" w:hAnsi="Arial" w:cs="Arial"/>
                <w:b/>
                <w:sz w:val="20"/>
                <w:szCs w:val="20"/>
              </w:rPr>
            </w:pPr>
            <w:r w:rsidRPr="00DB3545">
              <w:rPr>
                <w:rFonts w:ascii="Arial" w:eastAsia="Arial" w:hAnsi="Arial" w:cs="Arial"/>
                <w:sz w:val="20"/>
                <w:szCs w:val="20"/>
              </w:rPr>
              <w:t xml:space="preserve">Email: </w:t>
            </w:r>
            <w:hyperlink r:id="rId20">
              <w:r w:rsidRPr="00DB3545">
                <w:rPr>
                  <w:rFonts w:ascii="Arial" w:eastAsia="Arial" w:hAnsi="Arial" w:cs="Arial"/>
                  <w:color w:val="0000FF"/>
                  <w:sz w:val="20"/>
                  <w:szCs w:val="20"/>
                  <w:u w:val="single"/>
                </w:rPr>
                <w:t>moe@wallstcom.com</w:t>
              </w:r>
            </w:hyperlink>
          </w:p>
        </w:tc>
        <w:tc>
          <w:tcPr>
            <w:tcW w:w="4230" w:type="dxa"/>
          </w:tcPr>
          <w:p w14:paraId="4D256E2F" w14:textId="77777777" w:rsidR="00D80439" w:rsidRPr="00DB3545" w:rsidRDefault="0090635B">
            <w:pPr>
              <w:pBdr>
                <w:top w:val="nil"/>
                <w:left w:val="nil"/>
                <w:bottom w:val="nil"/>
                <w:right w:val="nil"/>
                <w:between w:val="nil"/>
              </w:pBdr>
              <w:tabs>
                <w:tab w:val="center" w:pos="4320"/>
                <w:tab w:val="right" w:pos="8640"/>
                <w:tab w:val="left" w:pos="720"/>
              </w:tabs>
              <w:rPr>
                <w:rFonts w:ascii="Arial" w:eastAsia="Arial" w:hAnsi="Arial" w:cs="Arial"/>
                <w:b/>
                <w:color w:val="000000"/>
                <w:sz w:val="20"/>
                <w:szCs w:val="20"/>
              </w:rPr>
            </w:pPr>
            <w:r w:rsidRPr="00DB3545">
              <w:rPr>
                <w:rFonts w:ascii="Arial" w:eastAsia="Arial" w:hAnsi="Arial" w:cs="Arial"/>
                <w:b/>
                <w:color w:val="000000"/>
                <w:sz w:val="20"/>
                <w:szCs w:val="20"/>
              </w:rPr>
              <w:t>Riedel Communications Contact:</w:t>
            </w:r>
          </w:p>
          <w:p w14:paraId="3000CCFA" w14:textId="77777777" w:rsidR="00D80439" w:rsidRPr="00DB3545" w:rsidRDefault="0090635B">
            <w:pPr>
              <w:rPr>
                <w:rFonts w:ascii="Arial" w:eastAsia="Arial" w:hAnsi="Arial" w:cs="Arial"/>
                <w:sz w:val="20"/>
                <w:szCs w:val="20"/>
              </w:rPr>
            </w:pPr>
            <w:r w:rsidRPr="00DB3545">
              <w:rPr>
                <w:rFonts w:ascii="Arial" w:eastAsia="Arial" w:hAnsi="Arial" w:cs="Arial"/>
                <w:sz w:val="20"/>
                <w:szCs w:val="20"/>
              </w:rPr>
              <w:t>Serkan Güner</w:t>
            </w:r>
          </w:p>
          <w:p w14:paraId="29C46CBC" w14:textId="77777777" w:rsidR="00D80439" w:rsidRPr="00DB3545" w:rsidRDefault="007D71CF">
            <w:pPr>
              <w:rPr>
                <w:rFonts w:ascii="Arial" w:eastAsia="Arial" w:hAnsi="Arial" w:cs="Arial"/>
                <w:sz w:val="20"/>
                <w:szCs w:val="20"/>
              </w:rPr>
            </w:pPr>
            <w:r w:rsidRPr="00DB3545">
              <w:rPr>
                <w:rFonts w:ascii="Arial" w:eastAsia="Arial" w:hAnsi="Arial" w:cs="Arial"/>
                <w:sz w:val="20"/>
                <w:szCs w:val="20"/>
              </w:rPr>
              <w:t>Spokesperson</w:t>
            </w:r>
          </w:p>
          <w:p w14:paraId="6F8C40EF" w14:textId="77777777" w:rsidR="00D80439" w:rsidRPr="00DB3545" w:rsidRDefault="0090635B">
            <w:pPr>
              <w:rPr>
                <w:rFonts w:ascii="Arial" w:eastAsia="Arial" w:hAnsi="Arial" w:cs="Arial"/>
                <w:sz w:val="20"/>
                <w:szCs w:val="20"/>
              </w:rPr>
            </w:pPr>
            <w:r w:rsidRPr="00DB3545">
              <w:rPr>
                <w:rFonts w:ascii="Arial" w:eastAsia="Arial" w:hAnsi="Arial" w:cs="Arial"/>
                <w:sz w:val="20"/>
                <w:szCs w:val="20"/>
              </w:rPr>
              <w:t>Tel: + 49 174 3392448</w:t>
            </w:r>
          </w:p>
          <w:p w14:paraId="72A40C74" w14:textId="77777777" w:rsidR="00D80439" w:rsidRPr="00DB3545" w:rsidRDefault="0090635B">
            <w:pPr>
              <w:rPr>
                <w:rFonts w:ascii="Arial" w:eastAsia="Arial" w:hAnsi="Arial" w:cs="Arial"/>
                <w:b/>
                <w:sz w:val="20"/>
                <w:szCs w:val="20"/>
              </w:rPr>
            </w:pPr>
            <w:r w:rsidRPr="00DB3545">
              <w:rPr>
                <w:rFonts w:ascii="Arial" w:eastAsia="Arial" w:hAnsi="Arial" w:cs="Arial"/>
                <w:sz w:val="20"/>
                <w:szCs w:val="20"/>
              </w:rPr>
              <w:t xml:space="preserve">Email: </w:t>
            </w:r>
            <w:hyperlink r:id="rId21">
              <w:r w:rsidRPr="00DB3545">
                <w:rPr>
                  <w:rFonts w:ascii="Arial" w:eastAsia="Arial" w:hAnsi="Arial" w:cs="Arial"/>
                  <w:color w:val="0000FF"/>
                  <w:sz w:val="20"/>
                  <w:szCs w:val="20"/>
                  <w:u w:val="single"/>
                </w:rPr>
                <w:t>press@riedel.net</w:t>
              </w:r>
            </w:hyperlink>
            <w:r w:rsidRPr="00DB3545">
              <w:rPr>
                <w:rFonts w:ascii="Arial" w:eastAsia="Arial" w:hAnsi="Arial" w:cs="Arial"/>
                <w:sz w:val="20"/>
                <w:szCs w:val="20"/>
              </w:rPr>
              <w:t xml:space="preserve"> </w:t>
            </w:r>
          </w:p>
        </w:tc>
      </w:tr>
    </w:tbl>
    <w:p w14:paraId="09A9DB1E" w14:textId="77777777" w:rsidR="00D80439" w:rsidRPr="00DB3545" w:rsidRDefault="00D80439">
      <w:pPr>
        <w:rPr>
          <w:rFonts w:ascii="Arial" w:eastAsia="Arial" w:hAnsi="Arial" w:cs="Arial"/>
          <w:b/>
          <w:sz w:val="20"/>
          <w:szCs w:val="20"/>
        </w:rPr>
      </w:pPr>
    </w:p>
    <w:p w14:paraId="5447CC3D" w14:textId="03011B97" w:rsidR="00D80439" w:rsidRPr="00DB3545" w:rsidRDefault="0090635B" w:rsidP="002C272E">
      <w:pPr>
        <w:tabs>
          <w:tab w:val="left" w:pos="2680"/>
        </w:tabs>
        <w:rPr>
          <w:rFonts w:ascii="Arial" w:eastAsia="Arial" w:hAnsi="Arial" w:cs="Arial"/>
          <w:bCs/>
          <w:sz w:val="20"/>
          <w:szCs w:val="20"/>
        </w:rPr>
      </w:pPr>
      <w:r w:rsidRPr="00DB3545">
        <w:rPr>
          <w:rFonts w:ascii="Arial" w:eastAsia="Arial" w:hAnsi="Arial" w:cs="Arial"/>
          <w:b/>
          <w:sz w:val="20"/>
          <w:szCs w:val="20"/>
        </w:rPr>
        <w:t xml:space="preserve">Link to Word Doc: </w:t>
      </w:r>
      <w:hyperlink r:id="rId22" w:history="1">
        <w:r w:rsidR="0003556E" w:rsidRPr="000C68B5">
          <w:rPr>
            <w:rStyle w:val="Hyperlink"/>
            <w:rFonts w:ascii="Arial" w:eastAsia="Arial" w:hAnsi="Arial" w:cs="Arial"/>
            <w:bCs/>
            <w:sz w:val="20"/>
            <w:szCs w:val="20"/>
          </w:rPr>
          <w:t>www.wallstcom.com/Riedel/260508-Riedel-Glasgow_Games_2026.docx</w:t>
        </w:r>
      </w:hyperlink>
      <w:r w:rsidR="0003556E">
        <w:rPr>
          <w:rFonts w:ascii="Arial" w:eastAsia="Arial" w:hAnsi="Arial" w:cs="Arial"/>
          <w:bCs/>
          <w:sz w:val="20"/>
          <w:szCs w:val="20"/>
        </w:rPr>
        <w:t xml:space="preserve"> </w:t>
      </w:r>
    </w:p>
    <w:p w14:paraId="61731ECB" w14:textId="77777777" w:rsidR="00D80439" w:rsidRPr="00DB3545" w:rsidRDefault="00D80439">
      <w:pPr>
        <w:tabs>
          <w:tab w:val="left" w:pos="2495"/>
        </w:tabs>
        <w:rPr>
          <w:rFonts w:ascii="Arial" w:eastAsia="Arial" w:hAnsi="Arial" w:cs="Arial"/>
          <w:b/>
          <w:sz w:val="20"/>
          <w:szCs w:val="20"/>
        </w:rPr>
      </w:pPr>
    </w:p>
    <w:p w14:paraId="18713B66" w14:textId="5152590D" w:rsidR="00D80439" w:rsidRPr="00DB3545" w:rsidRDefault="0090635B">
      <w:pPr>
        <w:rPr>
          <w:rFonts w:ascii="Arial" w:eastAsia="Arial" w:hAnsi="Arial" w:cs="Arial"/>
          <w:b/>
          <w:sz w:val="20"/>
          <w:szCs w:val="20"/>
        </w:rPr>
      </w:pPr>
      <w:r w:rsidRPr="00DB3545">
        <w:rPr>
          <w:rFonts w:ascii="Arial" w:eastAsia="Arial" w:hAnsi="Arial" w:cs="Arial"/>
          <w:b/>
          <w:sz w:val="20"/>
          <w:szCs w:val="20"/>
        </w:rPr>
        <w:t>Photo Link</w:t>
      </w:r>
      <w:r w:rsidR="00DE04E5" w:rsidRPr="00DB3545">
        <w:rPr>
          <w:rFonts w:ascii="Arial" w:eastAsia="Arial" w:hAnsi="Arial" w:cs="Arial"/>
          <w:b/>
          <w:sz w:val="20"/>
          <w:szCs w:val="20"/>
        </w:rPr>
        <w:t>s:</w:t>
      </w:r>
      <w:r w:rsidR="000D6BB0">
        <w:rPr>
          <w:rFonts w:ascii="Arial" w:eastAsia="Arial" w:hAnsi="Arial" w:cs="Arial"/>
          <w:b/>
          <w:sz w:val="20"/>
          <w:szCs w:val="20"/>
        </w:rPr>
        <w:t xml:space="preserve"> </w:t>
      </w:r>
      <w:hyperlink r:id="rId23" w:history="1">
        <w:r w:rsidR="0003556E" w:rsidRPr="000C68B5">
          <w:rPr>
            <w:rStyle w:val="Hyperlink"/>
            <w:rFonts w:ascii="Arial" w:eastAsia="Arial" w:hAnsi="Arial" w:cs="Arial"/>
            <w:bCs/>
            <w:sz w:val="20"/>
            <w:szCs w:val="20"/>
          </w:rPr>
          <w:t>www.wallstcom.com/Riedel/Riedel-LTR-MartinFitchieJanSander.jpg</w:t>
        </w:r>
      </w:hyperlink>
      <w:r w:rsidR="0003556E">
        <w:rPr>
          <w:rFonts w:ascii="Arial" w:eastAsia="Arial" w:hAnsi="Arial" w:cs="Arial"/>
          <w:bCs/>
          <w:sz w:val="20"/>
          <w:szCs w:val="20"/>
        </w:rPr>
        <w:t xml:space="preserve"> </w:t>
      </w:r>
    </w:p>
    <w:p w14:paraId="4B006FE0" w14:textId="0578D88D" w:rsidR="00D80439" w:rsidRPr="00A16560" w:rsidRDefault="0090635B">
      <w:pPr>
        <w:rPr>
          <w:rFonts w:ascii="Arial" w:eastAsia="Arial" w:hAnsi="Arial" w:cs="Arial"/>
          <w:bCs/>
          <w:sz w:val="20"/>
          <w:szCs w:val="20"/>
        </w:rPr>
      </w:pPr>
      <w:r w:rsidRPr="00DB3545">
        <w:rPr>
          <w:rFonts w:ascii="Arial" w:eastAsia="Arial" w:hAnsi="Arial" w:cs="Arial"/>
          <w:b/>
          <w:sz w:val="20"/>
          <w:szCs w:val="20"/>
        </w:rPr>
        <w:t>Photo Caption</w:t>
      </w:r>
      <w:r w:rsidRPr="00A16560">
        <w:rPr>
          <w:rFonts w:ascii="Arial" w:eastAsia="Arial" w:hAnsi="Arial" w:cs="Arial"/>
          <w:b/>
          <w:sz w:val="20"/>
          <w:szCs w:val="20"/>
        </w:rPr>
        <w:t xml:space="preserve">: </w:t>
      </w:r>
      <w:r w:rsidR="00336B03" w:rsidRPr="00833DD3">
        <w:rPr>
          <w:rFonts w:ascii="Arial" w:eastAsia="Arial" w:hAnsi="Arial" w:cs="Arial"/>
          <w:bCs/>
          <w:i/>
          <w:iCs/>
          <w:sz w:val="20"/>
          <w:szCs w:val="20"/>
        </w:rPr>
        <w:t>From left to right:</w:t>
      </w:r>
      <w:r w:rsidR="00336B03" w:rsidRPr="00833DD3">
        <w:rPr>
          <w:rFonts w:ascii="Arial" w:eastAsia="Arial" w:hAnsi="Arial" w:cs="Arial"/>
          <w:bCs/>
          <w:sz w:val="20"/>
          <w:szCs w:val="20"/>
        </w:rPr>
        <w:t xml:space="preserve"> Martin Fitchie, Chief Information Officer, Glasgow 2026 and Jan Sander, Senior Account Manager Multisport Events, Riedel Communications</w:t>
      </w:r>
    </w:p>
    <w:p w14:paraId="6AD0CA93" w14:textId="77777777" w:rsidR="00D80439" w:rsidRPr="00DB3545" w:rsidRDefault="00D80439" w:rsidP="00FF2F95">
      <w:pPr>
        <w:pBdr>
          <w:top w:val="nil"/>
          <w:left w:val="nil"/>
          <w:bottom w:val="nil"/>
          <w:right w:val="nil"/>
          <w:between w:val="nil"/>
        </w:pBdr>
        <w:tabs>
          <w:tab w:val="left" w:pos="180"/>
        </w:tabs>
        <w:jc w:val="center"/>
        <w:rPr>
          <w:rFonts w:ascii="Arial" w:eastAsia="Arial" w:hAnsi="Arial" w:cs="Arial"/>
          <w:b/>
          <w:color w:val="000000"/>
          <w:sz w:val="32"/>
          <w:szCs w:val="32"/>
        </w:rPr>
      </w:pPr>
    </w:p>
    <w:p w14:paraId="66F86050" w14:textId="669FB50B" w:rsidR="00BB2D84" w:rsidRPr="00DB3545" w:rsidRDefault="00D15653" w:rsidP="00D15653">
      <w:pPr>
        <w:pBdr>
          <w:top w:val="nil"/>
          <w:left w:val="nil"/>
          <w:bottom w:val="nil"/>
          <w:right w:val="nil"/>
          <w:between w:val="nil"/>
        </w:pBdr>
        <w:tabs>
          <w:tab w:val="left" w:pos="180"/>
        </w:tabs>
        <w:jc w:val="center"/>
        <w:rPr>
          <w:rFonts w:ascii="Arial" w:eastAsia="Arial" w:hAnsi="Arial" w:cs="Arial"/>
          <w:b/>
          <w:bCs/>
          <w:sz w:val="32"/>
          <w:szCs w:val="32"/>
        </w:rPr>
      </w:pPr>
      <w:r w:rsidRPr="00DB3545">
        <w:rPr>
          <w:rFonts w:ascii="Arial" w:eastAsia="Arial" w:hAnsi="Arial" w:cs="Arial"/>
          <w:b/>
          <w:bCs/>
          <w:sz w:val="32"/>
          <w:szCs w:val="32"/>
        </w:rPr>
        <w:t>Riedel to Support Glasgow 2026 as Official Connectivity Integration Provider</w:t>
      </w:r>
      <w:r w:rsidR="00496F56" w:rsidRPr="00496F56">
        <w:rPr>
          <w:rFonts w:ascii="Arial" w:eastAsia="Arial" w:hAnsi="Arial" w:cs="Arial"/>
          <w:b/>
          <w:bCs/>
          <w:sz w:val="32"/>
          <w:szCs w:val="32"/>
        </w:rPr>
        <w:t xml:space="preserve"> </w:t>
      </w:r>
    </w:p>
    <w:p w14:paraId="6193C117" w14:textId="77777777" w:rsidR="007C0303" w:rsidRPr="00DB3545" w:rsidRDefault="007C0303" w:rsidP="00BB2D84">
      <w:pPr>
        <w:pBdr>
          <w:top w:val="nil"/>
          <w:left w:val="nil"/>
          <w:bottom w:val="nil"/>
          <w:right w:val="nil"/>
          <w:between w:val="nil"/>
        </w:pBdr>
        <w:tabs>
          <w:tab w:val="left" w:pos="180"/>
        </w:tabs>
        <w:rPr>
          <w:rFonts w:ascii="Arial" w:eastAsia="Arial" w:hAnsi="Arial" w:cs="Arial"/>
          <w:b/>
          <w:sz w:val="32"/>
          <w:szCs w:val="32"/>
        </w:rPr>
      </w:pPr>
    </w:p>
    <w:p w14:paraId="540FD22B" w14:textId="6F80DA67" w:rsidR="00D15653" w:rsidRPr="00DB3545" w:rsidRDefault="0090635B" w:rsidP="00D15653">
      <w:pPr>
        <w:pBdr>
          <w:top w:val="nil"/>
          <w:left w:val="nil"/>
          <w:bottom w:val="nil"/>
          <w:right w:val="nil"/>
          <w:between w:val="nil"/>
        </w:pBdr>
        <w:spacing w:line="360" w:lineRule="auto"/>
        <w:rPr>
          <w:rFonts w:ascii="Arial" w:eastAsia="Arial" w:hAnsi="Arial" w:cs="Arial"/>
          <w:color w:val="000000" w:themeColor="text1"/>
          <w:sz w:val="22"/>
          <w:szCs w:val="22"/>
        </w:rPr>
      </w:pPr>
      <w:r w:rsidRPr="00DB3545">
        <w:rPr>
          <w:rFonts w:ascii="Arial" w:eastAsia="Arial" w:hAnsi="Arial" w:cs="Arial"/>
          <w:b/>
          <w:bCs/>
          <w:color w:val="000000" w:themeColor="text1"/>
          <w:sz w:val="22"/>
          <w:szCs w:val="22"/>
        </w:rPr>
        <w:t xml:space="preserve">WUPPERTAL, Germany </w:t>
      </w:r>
      <w:r w:rsidRPr="00DB3545">
        <w:rPr>
          <w:rFonts w:ascii="Arial" w:eastAsia="Arial" w:hAnsi="Arial" w:cs="Arial"/>
          <w:color w:val="000000" w:themeColor="text1"/>
          <w:sz w:val="22"/>
          <w:szCs w:val="22"/>
        </w:rPr>
        <w:t>—</w:t>
      </w:r>
      <w:r w:rsidRPr="00DB3545">
        <w:rPr>
          <w:rFonts w:ascii="Arial" w:eastAsia="Arial" w:hAnsi="Arial" w:cs="Arial"/>
          <w:b/>
          <w:bCs/>
          <w:color w:val="000000" w:themeColor="text1"/>
          <w:sz w:val="22"/>
          <w:szCs w:val="22"/>
        </w:rPr>
        <w:t xml:space="preserve"> </w:t>
      </w:r>
      <w:r w:rsidR="002B487C" w:rsidRPr="00DB3545">
        <w:rPr>
          <w:rFonts w:ascii="Arial" w:eastAsia="Arial" w:hAnsi="Arial" w:cs="Arial"/>
          <w:b/>
          <w:bCs/>
          <w:color w:val="000000" w:themeColor="text1"/>
          <w:sz w:val="22"/>
          <w:szCs w:val="22"/>
        </w:rPr>
        <w:t>May</w:t>
      </w:r>
      <w:r w:rsidR="00DE04E5" w:rsidRPr="00DB3545">
        <w:rPr>
          <w:rFonts w:ascii="Arial" w:eastAsia="Arial" w:hAnsi="Arial" w:cs="Arial"/>
          <w:b/>
          <w:bCs/>
          <w:color w:val="000000" w:themeColor="text1"/>
          <w:sz w:val="22"/>
          <w:szCs w:val="22"/>
        </w:rPr>
        <w:t xml:space="preserve"> </w:t>
      </w:r>
      <w:r w:rsidR="002B487C" w:rsidRPr="00DB3545">
        <w:rPr>
          <w:rFonts w:ascii="Arial" w:eastAsia="Arial" w:hAnsi="Arial" w:cs="Arial"/>
          <w:b/>
          <w:bCs/>
          <w:color w:val="000000" w:themeColor="text1"/>
          <w:sz w:val="22"/>
          <w:szCs w:val="22"/>
        </w:rPr>
        <w:t>8</w:t>
      </w:r>
      <w:r w:rsidRPr="00DB3545">
        <w:rPr>
          <w:rFonts w:ascii="Arial" w:eastAsia="Arial" w:hAnsi="Arial" w:cs="Arial"/>
          <w:b/>
          <w:bCs/>
          <w:color w:val="000000" w:themeColor="text1"/>
          <w:sz w:val="22"/>
          <w:szCs w:val="22"/>
        </w:rPr>
        <w:t xml:space="preserve">, </w:t>
      </w:r>
      <w:r w:rsidR="002B487C" w:rsidRPr="00DB3545">
        <w:rPr>
          <w:rFonts w:ascii="Arial" w:eastAsia="Arial" w:hAnsi="Arial" w:cs="Arial"/>
          <w:b/>
          <w:bCs/>
          <w:color w:val="000000" w:themeColor="text1"/>
          <w:sz w:val="22"/>
          <w:szCs w:val="22"/>
        </w:rPr>
        <w:t>2026</w:t>
      </w:r>
      <w:r w:rsidRPr="00DB3545">
        <w:rPr>
          <w:rFonts w:ascii="Arial" w:eastAsia="Arial" w:hAnsi="Arial" w:cs="Arial"/>
          <w:color w:val="000000" w:themeColor="text1"/>
          <w:sz w:val="22"/>
          <w:szCs w:val="22"/>
        </w:rPr>
        <w:t xml:space="preserve"> —</w:t>
      </w:r>
      <w:r w:rsidR="002B487C" w:rsidRPr="00DB3545">
        <w:rPr>
          <w:rFonts w:ascii="Arial" w:eastAsia="Arial" w:hAnsi="Arial" w:cs="Arial"/>
          <w:color w:val="000000" w:themeColor="text1"/>
          <w:sz w:val="22"/>
          <w:szCs w:val="22"/>
        </w:rPr>
        <w:t xml:space="preserve"> Riedel Communications today announced its </w:t>
      </w:r>
      <w:r w:rsidR="002B487C" w:rsidRPr="000508F5">
        <w:rPr>
          <w:rFonts w:ascii="Arial" w:eastAsia="Arial" w:hAnsi="Arial" w:cs="Arial"/>
          <w:color w:val="000000" w:themeColor="text1"/>
          <w:sz w:val="22"/>
          <w:szCs w:val="22"/>
        </w:rPr>
        <w:t>return as a sponsor of the Glasgow 2026 Commonwealth Games, where the company will serve as the Official Connectivity Integration Provider</w:t>
      </w:r>
      <w:r w:rsidR="000508F5" w:rsidRPr="000508F5">
        <w:rPr>
          <w:rFonts w:ascii="Arial" w:eastAsia="Arial" w:hAnsi="Arial" w:cs="Arial"/>
          <w:color w:val="000000" w:themeColor="text1"/>
          <w:sz w:val="22"/>
          <w:szCs w:val="22"/>
        </w:rPr>
        <w:t xml:space="preserve"> </w:t>
      </w:r>
      <w:r w:rsidR="000508F5" w:rsidRPr="00833DD3">
        <w:rPr>
          <w:rStyle w:val="normaltextrun"/>
          <w:rFonts w:ascii="Arial" w:hAnsi="Arial" w:cs="Arial"/>
          <w:color w:val="000000"/>
          <w:sz w:val="22"/>
          <w:szCs w:val="22"/>
          <w:shd w:val="clear" w:color="auto" w:fill="FFFFFF"/>
        </w:rPr>
        <w:t>and will be an Official Partner for Team Scotland.</w:t>
      </w:r>
      <w:r w:rsidR="000508F5" w:rsidRPr="00DF78A3">
        <w:rPr>
          <w:rStyle w:val="normaltextrun"/>
          <w:rFonts w:ascii="Arial" w:hAnsi="Arial" w:cs="Arial"/>
          <w:color w:val="000000"/>
          <w:sz w:val="22"/>
          <w:szCs w:val="22"/>
          <w:shd w:val="clear" w:color="auto" w:fill="FFFFFF"/>
        </w:rPr>
        <w:t xml:space="preserve"> </w:t>
      </w:r>
      <w:r w:rsidR="00D15653" w:rsidRPr="000508F5">
        <w:rPr>
          <w:rFonts w:ascii="Arial" w:eastAsia="Arial" w:hAnsi="Arial" w:cs="Arial"/>
          <w:color w:val="000000" w:themeColor="text1"/>
          <w:sz w:val="22"/>
          <w:szCs w:val="22"/>
        </w:rPr>
        <w:t>Riedel will deliver the complete end-to-end design, installation</w:t>
      </w:r>
      <w:r w:rsidR="00DB3545" w:rsidRPr="000508F5">
        <w:rPr>
          <w:rFonts w:ascii="Arial" w:eastAsia="Arial" w:hAnsi="Arial" w:cs="Arial"/>
          <w:color w:val="000000" w:themeColor="text1"/>
          <w:sz w:val="22"/>
          <w:szCs w:val="22"/>
        </w:rPr>
        <w:t>,</w:t>
      </w:r>
      <w:r w:rsidR="00D15653" w:rsidRPr="000508F5">
        <w:rPr>
          <w:rFonts w:ascii="Arial" w:eastAsia="Arial" w:hAnsi="Arial" w:cs="Arial"/>
          <w:color w:val="000000" w:themeColor="text1"/>
          <w:sz w:val="22"/>
          <w:szCs w:val="22"/>
        </w:rPr>
        <w:t xml:space="preserve"> and integration of a comprehensive connectivity</w:t>
      </w:r>
      <w:r w:rsidR="00D15653" w:rsidRPr="00DB3545">
        <w:rPr>
          <w:rFonts w:ascii="Arial" w:eastAsia="Arial" w:hAnsi="Arial" w:cs="Arial"/>
          <w:color w:val="000000" w:themeColor="text1"/>
          <w:sz w:val="22"/>
          <w:szCs w:val="22"/>
        </w:rPr>
        <w:t xml:space="preserve"> and communications ecosystem that will ensure the entire Games infrastructure is connected when the event returns to Glasgow from </w:t>
      </w:r>
      <w:r w:rsidR="00DB3545" w:rsidRPr="00DB3545">
        <w:rPr>
          <w:rFonts w:ascii="Arial" w:eastAsia="Arial" w:hAnsi="Arial" w:cs="Arial"/>
          <w:color w:val="000000" w:themeColor="text1"/>
          <w:sz w:val="22"/>
          <w:szCs w:val="22"/>
        </w:rPr>
        <w:t xml:space="preserve">July </w:t>
      </w:r>
      <w:r w:rsidR="00D15653" w:rsidRPr="00DB3545">
        <w:rPr>
          <w:rFonts w:ascii="Arial" w:eastAsia="Arial" w:hAnsi="Arial" w:cs="Arial"/>
          <w:color w:val="000000" w:themeColor="text1"/>
          <w:sz w:val="22"/>
          <w:szCs w:val="22"/>
        </w:rPr>
        <w:t xml:space="preserve">23 </w:t>
      </w:r>
      <w:r w:rsidR="00DB3545" w:rsidRPr="00DB3545">
        <w:rPr>
          <w:rFonts w:ascii="Arial" w:eastAsia="Arial" w:hAnsi="Arial" w:cs="Arial"/>
          <w:color w:val="000000" w:themeColor="text1"/>
          <w:sz w:val="22"/>
          <w:szCs w:val="22"/>
        </w:rPr>
        <w:t>-</w:t>
      </w:r>
      <w:r w:rsidR="00D15653" w:rsidRPr="00DB3545">
        <w:rPr>
          <w:rFonts w:ascii="Arial" w:eastAsia="Arial" w:hAnsi="Arial" w:cs="Arial"/>
          <w:color w:val="000000" w:themeColor="text1"/>
          <w:sz w:val="22"/>
          <w:szCs w:val="22"/>
        </w:rPr>
        <w:t xml:space="preserve"> August</w:t>
      </w:r>
      <w:r w:rsidR="00DB3545" w:rsidRPr="00DB3545">
        <w:rPr>
          <w:rFonts w:ascii="Arial" w:eastAsia="Arial" w:hAnsi="Arial" w:cs="Arial"/>
          <w:color w:val="000000" w:themeColor="text1"/>
          <w:sz w:val="22"/>
          <w:szCs w:val="22"/>
        </w:rPr>
        <w:t xml:space="preserve"> 2</w:t>
      </w:r>
      <w:r w:rsidR="00D15653" w:rsidRPr="00DB3545">
        <w:rPr>
          <w:rFonts w:ascii="Arial" w:eastAsia="Arial" w:hAnsi="Arial" w:cs="Arial"/>
          <w:color w:val="000000" w:themeColor="text1"/>
          <w:sz w:val="22"/>
          <w:szCs w:val="22"/>
        </w:rPr>
        <w:t>. As part of Riedel’s Managed Technology offering, the deployment provides a fully managed turnkey solution covering planning, implementation, and live operations.</w:t>
      </w:r>
    </w:p>
    <w:p w14:paraId="7C6AC593" w14:textId="77777777" w:rsidR="00D15653" w:rsidRPr="00DB3545" w:rsidRDefault="00D15653" w:rsidP="00D15653">
      <w:pPr>
        <w:pBdr>
          <w:top w:val="nil"/>
          <w:left w:val="nil"/>
          <w:bottom w:val="nil"/>
          <w:right w:val="nil"/>
          <w:between w:val="nil"/>
        </w:pBdr>
        <w:spacing w:line="360" w:lineRule="auto"/>
        <w:rPr>
          <w:rFonts w:ascii="Arial" w:eastAsia="Arial" w:hAnsi="Arial" w:cs="Arial"/>
          <w:color w:val="000000" w:themeColor="text1"/>
          <w:sz w:val="22"/>
          <w:szCs w:val="22"/>
        </w:rPr>
      </w:pPr>
    </w:p>
    <w:p w14:paraId="7DFE98FA" w14:textId="4F09ABBC" w:rsidR="00D15653" w:rsidRPr="00DB3545" w:rsidRDefault="00D15653" w:rsidP="00D15653">
      <w:pPr>
        <w:pBdr>
          <w:top w:val="nil"/>
          <w:left w:val="nil"/>
          <w:bottom w:val="nil"/>
          <w:right w:val="nil"/>
          <w:between w:val="nil"/>
        </w:pBdr>
        <w:spacing w:line="360" w:lineRule="auto"/>
        <w:rPr>
          <w:rFonts w:ascii="Arial" w:eastAsia="Arial" w:hAnsi="Arial" w:cs="Arial"/>
          <w:color w:val="000000" w:themeColor="text1"/>
          <w:sz w:val="22"/>
          <w:szCs w:val="22"/>
        </w:rPr>
      </w:pPr>
      <w:r w:rsidRPr="00DB3545">
        <w:rPr>
          <w:rFonts w:ascii="Arial" w:eastAsia="Arial" w:hAnsi="Arial" w:cs="Arial"/>
          <w:color w:val="000000" w:themeColor="text1"/>
          <w:sz w:val="22"/>
          <w:szCs w:val="22"/>
        </w:rPr>
        <w:t>Glasgow 2026 marks a new chapter for the Commonwealth Games, prioriti</w:t>
      </w:r>
      <w:r w:rsidR="00DB3545">
        <w:rPr>
          <w:rFonts w:ascii="Arial" w:eastAsia="Arial" w:hAnsi="Arial" w:cs="Arial"/>
          <w:color w:val="000000" w:themeColor="text1"/>
          <w:sz w:val="22"/>
          <w:szCs w:val="22"/>
        </w:rPr>
        <w:t>z</w:t>
      </w:r>
      <w:r w:rsidRPr="00DB3545">
        <w:rPr>
          <w:rFonts w:ascii="Arial" w:eastAsia="Arial" w:hAnsi="Arial" w:cs="Arial"/>
          <w:color w:val="000000" w:themeColor="text1"/>
          <w:sz w:val="22"/>
          <w:szCs w:val="22"/>
        </w:rPr>
        <w:t>ing sustainability and inclusivity.</w:t>
      </w:r>
      <w:r w:rsidR="00DB3545">
        <w:rPr>
          <w:rFonts w:ascii="Arial" w:eastAsia="Arial" w:hAnsi="Arial" w:cs="Arial"/>
          <w:color w:val="000000" w:themeColor="text1"/>
          <w:sz w:val="22"/>
          <w:szCs w:val="22"/>
        </w:rPr>
        <w:t xml:space="preserve"> As</w:t>
      </w:r>
      <w:r w:rsidRPr="00DB3545">
        <w:rPr>
          <w:rFonts w:ascii="Arial" w:eastAsia="Arial" w:hAnsi="Arial" w:cs="Arial"/>
          <w:color w:val="000000" w:themeColor="text1"/>
          <w:sz w:val="22"/>
          <w:szCs w:val="22"/>
        </w:rPr>
        <w:t xml:space="preserve"> the Official Connectivity Integration Provider, </w:t>
      </w:r>
      <w:r w:rsidR="00DB3545" w:rsidRPr="00DB3545">
        <w:rPr>
          <w:rFonts w:ascii="Arial" w:eastAsia="Arial" w:hAnsi="Arial" w:cs="Arial"/>
          <w:color w:val="000000" w:themeColor="text1"/>
          <w:sz w:val="22"/>
          <w:szCs w:val="22"/>
        </w:rPr>
        <w:t xml:space="preserve">Riedel </w:t>
      </w:r>
      <w:r w:rsidRPr="00DB3545">
        <w:rPr>
          <w:rFonts w:ascii="Arial" w:eastAsia="Arial" w:hAnsi="Arial" w:cs="Arial"/>
          <w:color w:val="000000" w:themeColor="text1"/>
          <w:sz w:val="22"/>
          <w:szCs w:val="22"/>
        </w:rPr>
        <w:t>will supply communication solutions to ensure reliable data transfer, seamless communication, and spectator safety, aiming to reduce the event's environmental impact by utili</w:t>
      </w:r>
      <w:r w:rsidR="00DB3545">
        <w:rPr>
          <w:rFonts w:ascii="Arial" w:eastAsia="Arial" w:hAnsi="Arial" w:cs="Arial"/>
          <w:color w:val="000000" w:themeColor="text1"/>
          <w:sz w:val="22"/>
          <w:szCs w:val="22"/>
        </w:rPr>
        <w:t>z</w:t>
      </w:r>
      <w:r w:rsidRPr="00DB3545">
        <w:rPr>
          <w:rFonts w:ascii="Arial" w:eastAsia="Arial" w:hAnsi="Arial" w:cs="Arial"/>
          <w:color w:val="000000" w:themeColor="text1"/>
          <w:sz w:val="22"/>
          <w:szCs w:val="22"/>
        </w:rPr>
        <w:t xml:space="preserve">ing its cutting-edge technology. </w:t>
      </w:r>
    </w:p>
    <w:p w14:paraId="28FF1A8B" w14:textId="77777777" w:rsidR="00D15653" w:rsidRPr="00DB3545" w:rsidRDefault="00D15653" w:rsidP="00D15653">
      <w:pPr>
        <w:pBdr>
          <w:top w:val="nil"/>
          <w:left w:val="nil"/>
          <w:bottom w:val="nil"/>
          <w:right w:val="nil"/>
          <w:between w:val="nil"/>
        </w:pBdr>
        <w:spacing w:line="360" w:lineRule="auto"/>
        <w:rPr>
          <w:rFonts w:ascii="Arial" w:eastAsia="Arial" w:hAnsi="Arial" w:cs="Arial"/>
          <w:color w:val="000000" w:themeColor="text1"/>
          <w:sz w:val="22"/>
          <w:szCs w:val="22"/>
        </w:rPr>
      </w:pPr>
    </w:p>
    <w:p w14:paraId="2B3FBB76" w14:textId="410E3AE7" w:rsidR="00D15653" w:rsidRPr="00DB3545" w:rsidRDefault="00D15653" w:rsidP="00D15653">
      <w:pPr>
        <w:pBdr>
          <w:top w:val="nil"/>
          <w:left w:val="nil"/>
          <w:bottom w:val="nil"/>
          <w:right w:val="nil"/>
          <w:between w:val="nil"/>
        </w:pBdr>
        <w:spacing w:line="360" w:lineRule="auto"/>
        <w:rPr>
          <w:rFonts w:ascii="Arial" w:eastAsia="Arial" w:hAnsi="Arial" w:cs="Arial"/>
          <w:color w:val="000000" w:themeColor="text1"/>
          <w:sz w:val="22"/>
          <w:szCs w:val="22"/>
        </w:rPr>
      </w:pPr>
      <w:r w:rsidRPr="00DB3545">
        <w:rPr>
          <w:rFonts w:ascii="Arial" w:eastAsia="Arial" w:hAnsi="Arial" w:cs="Arial"/>
          <w:color w:val="000000" w:themeColor="text1"/>
          <w:sz w:val="22"/>
          <w:szCs w:val="22"/>
        </w:rPr>
        <w:t>For the first time at the Games, Riedel will implement its fully integrated data system, known as the Glasgow 2026 Games Integrated Network (GIN). GIN is powered by Riedel’s DIVA+ solution, the company’s holistic media backbone designed to scale from smaller deployments to the most complex live events. DIVA+ unifies fib</w:t>
      </w:r>
      <w:r w:rsidR="00DB3545">
        <w:rPr>
          <w:rFonts w:ascii="Arial" w:eastAsia="Arial" w:hAnsi="Arial" w:cs="Arial"/>
          <w:color w:val="000000" w:themeColor="text1"/>
          <w:sz w:val="22"/>
          <w:szCs w:val="22"/>
        </w:rPr>
        <w:t>e</w:t>
      </w:r>
      <w:r w:rsidRPr="00DB3545">
        <w:rPr>
          <w:rFonts w:ascii="Arial" w:eastAsia="Arial" w:hAnsi="Arial" w:cs="Arial"/>
          <w:color w:val="000000" w:themeColor="text1"/>
          <w:sz w:val="22"/>
          <w:szCs w:val="22"/>
        </w:rPr>
        <w:t xml:space="preserve">r-based infrastructure, wireless Easy5G extensions, and centralized orchestration into a single IP-based network supporting </w:t>
      </w:r>
      <w:r w:rsidRPr="00DB3545">
        <w:rPr>
          <w:rFonts w:ascii="Arial" w:eastAsia="Arial" w:hAnsi="Arial" w:cs="Arial"/>
          <w:color w:val="000000" w:themeColor="text1"/>
          <w:sz w:val="22"/>
          <w:szCs w:val="22"/>
        </w:rPr>
        <w:lastRenderedPageBreak/>
        <w:t>communications, audio-visual signals, and data transfer, simplifying complexity from planning through live operations. It meets all operational requirements, can be remotely controlled and adapted in real time, offers increased flexibility, and includes smart cable management that reduces the environmental impact across the event.</w:t>
      </w:r>
    </w:p>
    <w:p w14:paraId="5DBF2D6E" w14:textId="77777777" w:rsidR="00D15653" w:rsidRPr="00DB3545" w:rsidRDefault="00D15653" w:rsidP="00D15653">
      <w:pPr>
        <w:pBdr>
          <w:top w:val="nil"/>
          <w:left w:val="nil"/>
          <w:bottom w:val="nil"/>
          <w:right w:val="nil"/>
          <w:between w:val="nil"/>
        </w:pBdr>
        <w:spacing w:line="360" w:lineRule="auto"/>
        <w:rPr>
          <w:rFonts w:ascii="Arial" w:eastAsia="Arial" w:hAnsi="Arial" w:cs="Arial"/>
          <w:color w:val="000000" w:themeColor="text1"/>
          <w:sz w:val="22"/>
          <w:szCs w:val="22"/>
        </w:rPr>
      </w:pPr>
    </w:p>
    <w:p w14:paraId="47077575" w14:textId="59F68BDB" w:rsidR="00D15653" w:rsidRPr="00DB3545" w:rsidRDefault="00D15653" w:rsidP="00D15653">
      <w:pPr>
        <w:pBdr>
          <w:top w:val="nil"/>
          <w:left w:val="nil"/>
          <w:bottom w:val="nil"/>
          <w:right w:val="nil"/>
          <w:between w:val="nil"/>
        </w:pBdr>
        <w:spacing w:line="360" w:lineRule="auto"/>
        <w:rPr>
          <w:rFonts w:ascii="Arial" w:eastAsia="Arial" w:hAnsi="Arial" w:cs="Arial"/>
          <w:color w:val="000000" w:themeColor="text1"/>
          <w:sz w:val="22"/>
          <w:szCs w:val="22"/>
        </w:rPr>
      </w:pPr>
      <w:r w:rsidRPr="00DB3545">
        <w:rPr>
          <w:rFonts w:ascii="Arial" w:eastAsia="Arial" w:hAnsi="Arial" w:cs="Arial"/>
          <w:color w:val="000000" w:themeColor="text1"/>
          <w:sz w:val="22"/>
          <w:szCs w:val="22"/>
        </w:rPr>
        <w:t>As part of this approach, Riedel will provide a fully integrated communications solution across all competition venues and operational sites, combining intercom and radio communications into one unified system. This system is part of the Games' integrated communications strategy, seamlessly working with all partners to prioriti</w:t>
      </w:r>
      <w:r w:rsidR="00DB3545">
        <w:rPr>
          <w:rFonts w:ascii="Arial" w:eastAsia="Arial" w:hAnsi="Arial" w:cs="Arial"/>
          <w:color w:val="000000" w:themeColor="text1"/>
          <w:sz w:val="22"/>
          <w:szCs w:val="22"/>
        </w:rPr>
        <w:t>z</w:t>
      </w:r>
      <w:r w:rsidRPr="00DB3545">
        <w:rPr>
          <w:rFonts w:ascii="Arial" w:eastAsia="Arial" w:hAnsi="Arial" w:cs="Arial"/>
          <w:color w:val="000000" w:themeColor="text1"/>
          <w:sz w:val="22"/>
          <w:szCs w:val="22"/>
        </w:rPr>
        <w:t>e safety and operational efficiency.</w:t>
      </w:r>
    </w:p>
    <w:p w14:paraId="216024AC" w14:textId="77777777" w:rsidR="00D15653" w:rsidRPr="00DB3545" w:rsidRDefault="00D15653" w:rsidP="00D15653">
      <w:pPr>
        <w:pBdr>
          <w:top w:val="nil"/>
          <w:left w:val="nil"/>
          <w:bottom w:val="nil"/>
          <w:right w:val="nil"/>
          <w:between w:val="nil"/>
        </w:pBdr>
        <w:spacing w:line="360" w:lineRule="auto"/>
        <w:rPr>
          <w:rFonts w:ascii="Arial" w:eastAsia="Arial" w:hAnsi="Arial" w:cs="Arial"/>
          <w:color w:val="000000" w:themeColor="text1"/>
          <w:sz w:val="22"/>
          <w:szCs w:val="22"/>
        </w:rPr>
      </w:pPr>
    </w:p>
    <w:p w14:paraId="0431F04F" w14:textId="62602587" w:rsidR="00D15653" w:rsidRPr="00DB3545" w:rsidRDefault="00D15653" w:rsidP="00D15653">
      <w:pPr>
        <w:pBdr>
          <w:top w:val="nil"/>
          <w:left w:val="nil"/>
          <w:bottom w:val="nil"/>
          <w:right w:val="nil"/>
          <w:between w:val="nil"/>
        </w:pBdr>
        <w:spacing w:line="360" w:lineRule="auto"/>
        <w:rPr>
          <w:rFonts w:ascii="Arial" w:eastAsia="Arial" w:hAnsi="Arial" w:cs="Arial"/>
          <w:color w:val="000000" w:themeColor="text1"/>
          <w:sz w:val="22"/>
          <w:szCs w:val="22"/>
        </w:rPr>
      </w:pPr>
      <w:r w:rsidRPr="00DB3545">
        <w:rPr>
          <w:rFonts w:ascii="Arial" w:eastAsia="Arial" w:hAnsi="Arial" w:cs="Arial"/>
          <w:color w:val="000000" w:themeColor="text1"/>
          <w:sz w:val="22"/>
          <w:szCs w:val="22"/>
        </w:rPr>
        <w:t>Riedel will link the venues via its Wide Area Network (WAN), ensuring reliable transmission of live broadcast images from the venues to the Broadcast Operations Cent</w:t>
      </w:r>
      <w:r w:rsidR="00637444">
        <w:rPr>
          <w:rFonts w:ascii="Arial" w:eastAsia="Arial" w:hAnsi="Arial" w:cs="Arial"/>
          <w:color w:val="000000" w:themeColor="text1"/>
          <w:sz w:val="22"/>
          <w:szCs w:val="22"/>
        </w:rPr>
        <w:t>e</w:t>
      </w:r>
      <w:r w:rsidRPr="00DB3545">
        <w:rPr>
          <w:rFonts w:ascii="Arial" w:eastAsia="Arial" w:hAnsi="Arial" w:cs="Arial"/>
          <w:color w:val="000000" w:themeColor="text1"/>
          <w:sz w:val="22"/>
          <w:szCs w:val="22"/>
        </w:rPr>
        <w:t>r, where Broadcast Rights Holders will access them for global distribution. Within the venues, Riedel's Local Area Networks (Venue LANs) will deliver connectivity for all operational requirements, including reliable Wi-Fi.</w:t>
      </w:r>
    </w:p>
    <w:p w14:paraId="3D7ED682" w14:textId="77777777" w:rsidR="00D15653" w:rsidRPr="00DB3545" w:rsidRDefault="00D15653" w:rsidP="00D15653">
      <w:pPr>
        <w:pBdr>
          <w:top w:val="nil"/>
          <w:left w:val="nil"/>
          <w:bottom w:val="nil"/>
          <w:right w:val="nil"/>
          <w:between w:val="nil"/>
        </w:pBdr>
        <w:spacing w:line="360" w:lineRule="auto"/>
        <w:rPr>
          <w:rFonts w:ascii="Arial" w:eastAsia="Arial" w:hAnsi="Arial" w:cs="Arial"/>
          <w:color w:val="000000" w:themeColor="text1"/>
          <w:sz w:val="22"/>
          <w:szCs w:val="22"/>
        </w:rPr>
      </w:pPr>
    </w:p>
    <w:p w14:paraId="3CD4563C" w14:textId="77777777" w:rsidR="00D15653" w:rsidRPr="00DB3545" w:rsidRDefault="00D15653" w:rsidP="00D15653">
      <w:pPr>
        <w:pBdr>
          <w:top w:val="nil"/>
          <w:left w:val="nil"/>
          <w:bottom w:val="nil"/>
          <w:right w:val="nil"/>
          <w:between w:val="nil"/>
        </w:pBdr>
        <w:spacing w:line="360" w:lineRule="auto"/>
        <w:rPr>
          <w:rFonts w:ascii="Arial" w:eastAsia="Arial" w:hAnsi="Arial" w:cs="Arial"/>
          <w:color w:val="000000" w:themeColor="text1"/>
          <w:sz w:val="22"/>
          <w:szCs w:val="22"/>
        </w:rPr>
      </w:pPr>
      <w:r w:rsidRPr="00DB3545">
        <w:rPr>
          <w:rFonts w:ascii="Arial" w:eastAsia="Arial" w:hAnsi="Arial" w:cs="Arial"/>
          <w:color w:val="000000" w:themeColor="text1"/>
          <w:sz w:val="22"/>
          <w:szCs w:val="22"/>
        </w:rPr>
        <w:t>As industry leaders, Riedel offers extensive global sporting experience and expertise with the Commonwealth Games, having provided radio communications networks for Birmingham 2022 and Glasgow 2014, as well as managing the venue intercom project for the Gold Coast 2018 Commonwealth Games.</w:t>
      </w:r>
    </w:p>
    <w:p w14:paraId="5F8D2763" w14:textId="77777777" w:rsidR="00D15653" w:rsidRPr="00DB3545" w:rsidRDefault="00D15653" w:rsidP="00D15653">
      <w:pPr>
        <w:pBdr>
          <w:top w:val="nil"/>
          <w:left w:val="nil"/>
          <w:bottom w:val="nil"/>
          <w:right w:val="nil"/>
          <w:between w:val="nil"/>
        </w:pBdr>
        <w:spacing w:line="360" w:lineRule="auto"/>
        <w:rPr>
          <w:rFonts w:ascii="Arial" w:eastAsia="Arial" w:hAnsi="Arial" w:cs="Arial"/>
          <w:color w:val="000000" w:themeColor="text1"/>
          <w:sz w:val="22"/>
          <w:szCs w:val="22"/>
        </w:rPr>
      </w:pPr>
    </w:p>
    <w:p w14:paraId="2537876E" w14:textId="1D8C8523" w:rsidR="00D15653" w:rsidRPr="00DB3545" w:rsidRDefault="00D15653" w:rsidP="00D15653">
      <w:pPr>
        <w:pBdr>
          <w:top w:val="nil"/>
          <w:left w:val="nil"/>
          <w:bottom w:val="nil"/>
          <w:right w:val="nil"/>
          <w:between w:val="nil"/>
        </w:pBdr>
        <w:spacing w:line="360" w:lineRule="auto"/>
        <w:rPr>
          <w:rFonts w:ascii="Arial" w:eastAsia="Arial" w:hAnsi="Arial" w:cs="Arial"/>
          <w:color w:val="000000" w:themeColor="text1"/>
          <w:sz w:val="22"/>
          <w:szCs w:val="22"/>
        </w:rPr>
      </w:pPr>
      <w:r w:rsidRPr="00DB3545">
        <w:rPr>
          <w:rFonts w:ascii="Arial" w:eastAsia="Arial" w:hAnsi="Arial" w:cs="Arial"/>
          <w:color w:val="000000" w:themeColor="text1"/>
          <w:sz w:val="22"/>
          <w:szCs w:val="22"/>
        </w:rPr>
        <w:t xml:space="preserve">"It’s a real honor to support Glasgow 2026 and contribute to an event of this magnitude that brings people and communities together through sport”, said Jan Sander, Senior Account Manager Multisport Events, Riedel Communications. </w:t>
      </w:r>
      <w:r w:rsidR="00AC7204">
        <w:rPr>
          <w:rFonts w:ascii="Arial" w:eastAsia="Arial" w:hAnsi="Arial" w:cs="Arial"/>
          <w:color w:val="000000" w:themeColor="text1"/>
          <w:sz w:val="22"/>
          <w:szCs w:val="22"/>
        </w:rPr>
        <w:t>“</w:t>
      </w:r>
      <w:r w:rsidRPr="00DB3545">
        <w:rPr>
          <w:rFonts w:ascii="Arial" w:eastAsia="Arial" w:hAnsi="Arial" w:cs="Arial"/>
          <w:color w:val="000000" w:themeColor="text1"/>
          <w:sz w:val="22"/>
          <w:szCs w:val="22"/>
        </w:rPr>
        <w:t xml:space="preserve">As </w:t>
      </w:r>
      <w:r w:rsidR="00AC7204">
        <w:rPr>
          <w:rFonts w:ascii="Arial" w:eastAsia="Arial" w:hAnsi="Arial" w:cs="Arial"/>
          <w:color w:val="000000" w:themeColor="text1"/>
          <w:sz w:val="22"/>
          <w:szCs w:val="22"/>
        </w:rPr>
        <w:t xml:space="preserve">the </w:t>
      </w:r>
      <w:r w:rsidR="00AC7204" w:rsidRPr="00DB3545">
        <w:rPr>
          <w:rFonts w:ascii="Arial" w:eastAsia="Arial" w:hAnsi="Arial" w:cs="Arial"/>
          <w:color w:val="000000" w:themeColor="text1"/>
          <w:sz w:val="22"/>
          <w:szCs w:val="22"/>
        </w:rPr>
        <w:t xml:space="preserve">Official </w:t>
      </w:r>
      <w:r w:rsidRPr="00DB3545">
        <w:rPr>
          <w:rFonts w:ascii="Arial" w:eastAsia="Arial" w:hAnsi="Arial" w:cs="Arial"/>
          <w:color w:val="000000" w:themeColor="text1"/>
          <w:sz w:val="22"/>
          <w:szCs w:val="22"/>
        </w:rPr>
        <w:t>Connectivity Integration Provider, we take the same approach to technology — bringing together networks, services, and workflows through our Managed Technology approach and DIVA+ for seamless and reliable operations across the Games."</w:t>
      </w:r>
    </w:p>
    <w:p w14:paraId="6614D405" w14:textId="77777777" w:rsidR="00D15653" w:rsidRPr="00DB3545" w:rsidRDefault="00D15653" w:rsidP="00D15653">
      <w:pPr>
        <w:pBdr>
          <w:top w:val="nil"/>
          <w:left w:val="nil"/>
          <w:bottom w:val="nil"/>
          <w:right w:val="nil"/>
          <w:between w:val="nil"/>
        </w:pBdr>
        <w:spacing w:line="360" w:lineRule="auto"/>
        <w:rPr>
          <w:rFonts w:ascii="Arial" w:eastAsia="Arial" w:hAnsi="Arial" w:cs="Arial"/>
          <w:color w:val="000000" w:themeColor="text1"/>
          <w:sz w:val="22"/>
          <w:szCs w:val="22"/>
        </w:rPr>
      </w:pPr>
    </w:p>
    <w:p w14:paraId="5E5347B3" w14:textId="32DC4211" w:rsidR="00D15653" w:rsidRPr="00DB3545" w:rsidRDefault="00D15653" w:rsidP="00D15653">
      <w:pPr>
        <w:pBdr>
          <w:top w:val="nil"/>
          <w:left w:val="nil"/>
          <w:bottom w:val="nil"/>
          <w:right w:val="nil"/>
          <w:between w:val="nil"/>
        </w:pBdr>
        <w:spacing w:line="360" w:lineRule="auto"/>
        <w:rPr>
          <w:rFonts w:ascii="Arial" w:eastAsia="Arial" w:hAnsi="Arial" w:cs="Arial"/>
          <w:color w:val="000000" w:themeColor="text1"/>
          <w:sz w:val="22"/>
          <w:szCs w:val="22"/>
        </w:rPr>
      </w:pPr>
      <w:r w:rsidRPr="00DB3545">
        <w:rPr>
          <w:rFonts w:ascii="Arial" w:eastAsia="Arial" w:hAnsi="Arial" w:cs="Arial"/>
          <w:color w:val="000000" w:themeColor="text1"/>
          <w:sz w:val="22"/>
          <w:szCs w:val="22"/>
        </w:rPr>
        <w:t xml:space="preserve">Martin Fitchie, Chief Information Officer, Glasgow 2026, added: "We are excited to announce Riedel Communications as our Official Connectivity Integration Provider. Renowned for its global reputation, technical expertise, and collaborative approach, Riedel is a valuable addition to our Technology program. Having a sponsor that offers cutting-edge solutions and is </w:t>
      </w:r>
      <w:r w:rsidRPr="00DB3545">
        <w:rPr>
          <w:rFonts w:ascii="Arial" w:eastAsia="Arial" w:hAnsi="Arial" w:cs="Arial"/>
          <w:color w:val="000000" w:themeColor="text1"/>
          <w:sz w:val="22"/>
          <w:szCs w:val="22"/>
        </w:rPr>
        <w:lastRenderedPageBreak/>
        <w:t xml:space="preserve">committed to mutual success is vital for implementing the systems essential to the Games. We look forward to delivering a connected Games with Riedel Communications." </w:t>
      </w:r>
    </w:p>
    <w:p w14:paraId="0F98F461" w14:textId="77777777" w:rsidR="000644B0" w:rsidRPr="00DB3545" w:rsidRDefault="000644B0" w:rsidP="00FB5A3B">
      <w:pPr>
        <w:spacing w:line="360" w:lineRule="auto"/>
        <w:rPr>
          <w:rFonts w:ascii="Arial" w:hAnsi="Arial" w:cs="Arial"/>
          <w:sz w:val="22"/>
          <w:szCs w:val="22"/>
        </w:rPr>
      </w:pPr>
    </w:p>
    <w:p w14:paraId="7F10AA40" w14:textId="4E81F9AF" w:rsidR="00D15653" w:rsidRPr="00DB3545" w:rsidRDefault="00D15653" w:rsidP="00FB5A3B">
      <w:pPr>
        <w:spacing w:line="360" w:lineRule="auto"/>
        <w:rPr>
          <w:rFonts w:ascii="Arial" w:hAnsi="Arial" w:cs="Arial"/>
          <w:sz w:val="22"/>
          <w:szCs w:val="22"/>
        </w:rPr>
      </w:pPr>
      <w:r w:rsidRPr="00DB3545">
        <w:rPr>
          <w:rFonts w:ascii="Arial" w:hAnsi="Arial" w:cs="Arial"/>
          <w:sz w:val="22"/>
          <w:szCs w:val="22"/>
        </w:rPr>
        <w:t xml:space="preserve">Tickets for Glasgow 2026 are on sale now via </w:t>
      </w:r>
      <w:hyperlink r:id="rId24" w:history="1">
        <w:r w:rsidRPr="00DB3545">
          <w:rPr>
            <w:rStyle w:val="Hyperlink"/>
            <w:rFonts w:ascii="Arial" w:hAnsi="Arial" w:cs="Arial"/>
            <w:sz w:val="22"/>
            <w:szCs w:val="22"/>
          </w:rPr>
          <w:t>www.glasgow2026.com</w:t>
        </w:r>
      </w:hyperlink>
      <w:r w:rsidRPr="00DB3545">
        <w:rPr>
          <w:rFonts w:ascii="Arial" w:hAnsi="Arial" w:cs="Arial"/>
          <w:sz w:val="22"/>
          <w:szCs w:val="22"/>
        </w:rPr>
        <w:t>.</w:t>
      </w:r>
    </w:p>
    <w:p w14:paraId="3658DC58" w14:textId="77777777" w:rsidR="00D80439" w:rsidRPr="00DB3545" w:rsidRDefault="00D80439">
      <w:pPr>
        <w:spacing w:line="360" w:lineRule="auto"/>
        <w:rPr>
          <w:rFonts w:ascii="Arial" w:eastAsia="Arial" w:hAnsi="Arial" w:cs="Arial"/>
          <w:sz w:val="22"/>
          <w:szCs w:val="22"/>
        </w:rPr>
      </w:pPr>
    </w:p>
    <w:p w14:paraId="3830FA04" w14:textId="087F7E7D" w:rsidR="00D80439" w:rsidRPr="00DB3545" w:rsidRDefault="0090635B" w:rsidP="00D15653">
      <w:pPr>
        <w:pBdr>
          <w:top w:val="nil"/>
          <w:left w:val="nil"/>
          <w:bottom w:val="nil"/>
          <w:right w:val="nil"/>
          <w:between w:val="nil"/>
        </w:pBdr>
        <w:spacing w:line="360" w:lineRule="auto"/>
        <w:jc w:val="center"/>
        <w:rPr>
          <w:rFonts w:ascii="Arial" w:eastAsia="Arial" w:hAnsi="Arial" w:cs="Arial"/>
          <w:color w:val="000000"/>
          <w:sz w:val="22"/>
          <w:szCs w:val="22"/>
        </w:rPr>
      </w:pPr>
      <w:r w:rsidRPr="00DB3545">
        <w:rPr>
          <w:rFonts w:ascii="Arial" w:eastAsia="Arial" w:hAnsi="Arial" w:cs="Arial"/>
          <w:color w:val="000000"/>
          <w:sz w:val="22"/>
          <w:szCs w:val="22"/>
        </w:rPr>
        <w:t># # #</w:t>
      </w:r>
    </w:p>
    <w:p w14:paraId="49F42C44" w14:textId="77777777" w:rsidR="00D80439" w:rsidRPr="00DB3545" w:rsidRDefault="0090635B">
      <w:pPr>
        <w:rPr>
          <w:rFonts w:ascii="Arial" w:eastAsia="Arial" w:hAnsi="Arial" w:cs="Arial"/>
          <w:b/>
          <w:sz w:val="20"/>
          <w:szCs w:val="20"/>
        </w:rPr>
      </w:pPr>
      <w:r w:rsidRPr="00DB3545">
        <w:rPr>
          <w:rFonts w:ascii="Arial" w:eastAsia="Arial" w:hAnsi="Arial" w:cs="Arial"/>
          <w:b/>
          <w:sz w:val="20"/>
          <w:szCs w:val="20"/>
        </w:rPr>
        <w:t xml:space="preserve">About Riedel Communications </w:t>
      </w:r>
    </w:p>
    <w:p w14:paraId="1DE83D37" w14:textId="77777777" w:rsidR="00D15653" w:rsidRPr="00DB3545" w:rsidRDefault="007D71CF">
      <w:pPr>
        <w:rPr>
          <w:rFonts w:ascii="Arial" w:eastAsia="Arial" w:hAnsi="Arial" w:cs="Arial"/>
          <w:sz w:val="20"/>
          <w:szCs w:val="20"/>
        </w:rPr>
      </w:pPr>
      <w:r w:rsidRPr="00DB3545">
        <w:rPr>
          <w:rFonts w:ascii="Arial" w:eastAsia="Arial" w:hAnsi="Arial" w:cs="Arial"/>
          <w:sz w:val="20"/>
          <w:szCs w:val="20"/>
        </w:rPr>
        <w:t>Riedel Communications is a leading provider of live production tools in the worlds of media, sports, and entertainment. The company's hard- and software solutions span from distributed video and audio networks over intercom and replay solutions to WAN and MPLS applications. Thanks to Riedel's holistic approach, its three business units — Product Division, Managed Technology Division, and Networks Division — can leverage powerful synergies to provide flexible infrastructures, tools, and services for both fixed and temporary installations around the globe, enabling Riedel customers to run even the most complex projects on-site, remotely, or in the cloud. Riedel is locally headquartered in Santa Clarita, California, with its global headquarters in Wuppertal, Germany. Riedel employs over 1,000 people in 30 locations throughout Europe, Australia, Asia, and the Americas.</w:t>
      </w:r>
      <w:r w:rsidR="0090635B" w:rsidRPr="00DB3545">
        <w:rPr>
          <w:rFonts w:ascii="Arial" w:eastAsia="Arial" w:hAnsi="Arial" w:cs="Arial"/>
          <w:sz w:val="20"/>
          <w:szCs w:val="20"/>
        </w:rPr>
        <w:br/>
      </w:r>
    </w:p>
    <w:p w14:paraId="72076770" w14:textId="77777777" w:rsidR="00D15653" w:rsidRPr="00DB3545" w:rsidRDefault="00D15653" w:rsidP="00D15653">
      <w:pPr>
        <w:rPr>
          <w:rFonts w:ascii="Arial" w:eastAsia="Arial" w:hAnsi="Arial" w:cs="Arial"/>
          <w:sz w:val="20"/>
          <w:szCs w:val="20"/>
        </w:rPr>
      </w:pPr>
      <w:r w:rsidRPr="00DB3545">
        <w:rPr>
          <w:rFonts w:ascii="Arial" w:eastAsia="Arial" w:hAnsi="Arial" w:cs="Arial"/>
          <w:sz w:val="20"/>
          <w:szCs w:val="20"/>
        </w:rPr>
        <w:t xml:space="preserve">Further information about Riedel and the company’s products is available at </w:t>
      </w:r>
      <w:hyperlink r:id="rId25" w:history="1">
        <w:r w:rsidRPr="00DB3545">
          <w:rPr>
            <w:rStyle w:val="Hyperlink"/>
            <w:rFonts w:ascii="Arial" w:eastAsia="Arial" w:hAnsi="Arial" w:cs="Arial"/>
            <w:sz w:val="20"/>
            <w:szCs w:val="20"/>
          </w:rPr>
          <w:t>www.riedel.net</w:t>
        </w:r>
      </w:hyperlink>
      <w:r w:rsidRPr="00DB3545">
        <w:rPr>
          <w:rFonts w:ascii="Arial" w:eastAsia="Arial" w:hAnsi="Arial" w:cs="Arial"/>
          <w:sz w:val="20"/>
          <w:szCs w:val="20"/>
        </w:rPr>
        <w:t>.</w:t>
      </w:r>
    </w:p>
    <w:p w14:paraId="373B1E55" w14:textId="77777777" w:rsidR="00D15653" w:rsidRPr="00DB3545" w:rsidRDefault="00D15653">
      <w:pPr>
        <w:rPr>
          <w:rFonts w:ascii="Arial" w:eastAsia="Arial" w:hAnsi="Arial" w:cs="Arial"/>
          <w:sz w:val="20"/>
          <w:szCs w:val="20"/>
        </w:rPr>
      </w:pPr>
    </w:p>
    <w:p w14:paraId="5059470B" w14:textId="77777777" w:rsidR="00D15653" w:rsidRPr="00DB3545" w:rsidRDefault="00D15653" w:rsidP="00D15653">
      <w:pPr>
        <w:rPr>
          <w:rFonts w:ascii="Arial" w:eastAsia="Arial" w:hAnsi="Arial" w:cs="Arial"/>
          <w:sz w:val="20"/>
          <w:szCs w:val="20"/>
        </w:rPr>
      </w:pPr>
      <w:r w:rsidRPr="001D23B8">
        <w:rPr>
          <w:rFonts w:ascii="Arial" w:eastAsia="Arial" w:hAnsi="Arial" w:cs="Arial"/>
          <w:b/>
          <w:bCs/>
          <w:sz w:val="20"/>
          <w:szCs w:val="20"/>
        </w:rPr>
        <w:t>About Glasgow 2026</w:t>
      </w:r>
      <w:r w:rsidRPr="00DB3545">
        <w:rPr>
          <w:rFonts w:ascii="Arial" w:eastAsia="Arial" w:hAnsi="Arial" w:cs="Arial"/>
          <w:sz w:val="20"/>
          <w:szCs w:val="20"/>
        </w:rPr>
        <w:t> </w:t>
      </w:r>
      <w:r w:rsidRPr="00DB3545">
        <w:rPr>
          <w:rFonts w:ascii="Arial" w:eastAsia="Arial" w:hAnsi="Arial" w:cs="Arial"/>
          <w:sz w:val="20"/>
          <w:szCs w:val="20"/>
        </w:rPr>
        <w:br/>
        <w:t>Glasgow 2026 promises an altogether brilliant Commonwealth Games, taking place from 23 July to 2 August and combining world</w:t>
      </w:r>
      <w:r w:rsidRPr="00DB3545">
        <w:rPr>
          <w:rFonts w:ascii="Cambria Math" w:eastAsia="Arial" w:hAnsi="Cambria Math" w:cs="Cambria Math"/>
          <w:sz w:val="20"/>
          <w:szCs w:val="20"/>
        </w:rPr>
        <w:t>‑</w:t>
      </w:r>
      <w:r w:rsidRPr="00DB3545">
        <w:rPr>
          <w:rFonts w:ascii="Arial" w:eastAsia="Arial" w:hAnsi="Arial" w:cs="Arial"/>
          <w:sz w:val="20"/>
          <w:szCs w:val="20"/>
        </w:rPr>
        <w:t>class sport with a future</w:t>
      </w:r>
      <w:r w:rsidRPr="00DB3545">
        <w:rPr>
          <w:rFonts w:ascii="Cambria Math" w:eastAsia="Arial" w:hAnsi="Cambria Math" w:cs="Cambria Math"/>
          <w:sz w:val="20"/>
          <w:szCs w:val="20"/>
        </w:rPr>
        <w:t>‑</w:t>
      </w:r>
      <w:r w:rsidRPr="00DB3545">
        <w:rPr>
          <w:rFonts w:ascii="Arial" w:eastAsia="Arial" w:hAnsi="Arial" w:cs="Arial"/>
          <w:sz w:val="20"/>
          <w:szCs w:val="20"/>
        </w:rPr>
        <w:t>focused vision delivered through the vibrant spirit of the city. Set within a concentrated eight</w:t>
      </w:r>
      <w:r w:rsidRPr="00DB3545">
        <w:rPr>
          <w:rFonts w:ascii="Cambria Math" w:eastAsia="Arial" w:hAnsi="Cambria Math" w:cs="Cambria Math"/>
          <w:sz w:val="20"/>
          <w:szCs w:val="20"/>
        </w:rPr>
        <w:t>‑</w:t>
      </w:r>
      <w:r w:rsidRPr="00DB3545">
        <w:rPr>
          <w:rFonts w:ascii="Arial" w:eastAsia="Arial" w:hAnsi="Arial" w:cs="Arial"/>
          <w:sz w:val="20"/>
          <w:szCs w:val="20"/>
        </w:rPr>
        <w:t>mile corridor, the Games will feature 10 sports and 6 Para sports, across four iconic venues, including Scotstoun Stadium, the Scottish Event Campus (SEC), the Sir Chris Hoy Velodrome &amp; Arena and Tollcross International Swimming Centre. Highlights include a record-breaking Para sport programme, the biggest Track Cycling, Swimming and 3x3 Basketball competitions in Commonwealth Games history, and the return of the Commonwealth Mile in Athletics.</w:t>
      </w:r>
    </w:p>
    <w:p w14:paraId="0C075FE5" w14:textId="77777777" w:rsidR="00D15653" w:rsidRPr="00DB3545" w:rsidRDefault="00D15653" w:rsidP="00D15653">
      <w:pPr>
        <w:rPr>
          <w:rFonts w:ascii="Arial" w:eastAsia="Arial" w:hAnsi="Arial" w:cs="Arial"/>
          <w:sz w:val="20"/>
          <w:szCs w:val="20"/>
        </w:rPr>
      </w:pPr>
    </w:p>
    <w:p w14:paraId="11F68114" w14:textId="77777777" w:rsidR="00D15653" w:rsidRPr="00DB3545" w:rsidRDefault="00D15653" w:rsidP="00D15653">
      <w:pPr>
        <w:rPr>
          <w:rFonts w:ascii="Arial" w:eastAsia="Arial" w:hAnsi="Arial" w:cs="Arial"/>
          <w:sz w:val="20"/>
          <w:szCs w:val="20"/>
        </w:rPr>
      </w:pPr>
      <w:r w:rsidRPr="00DB3545">
        <w:rPr>
          <w:rFonts w:ascii="Arial" w:eastAsia="Arial" w:hAnsi="Arial" w:cs="Arial"/>
          <w:sz w:val="20"/>
          <w:szCs w:val="20"/>
        </w:rPr>
        <w:t>Alongside the Games, the Glasgow 2026 Festival will feature a vibrant programme of culture, music, sport and community</w:t>
      </w:r>
      <w:r w:rsidRPr="00DB3545">
        <w:rPr>
          <w:rFonts w:ascii="Cambria Math" w:eastAsia="Arial" w:hAnsi="Cambria Math" w:cs="Cambria Math"/>
          <w:sz w:val="20"/>
          <w:szCs w:val="20"/>
        </w:rPr>
        <w:t>‑</w:t>
      </w:r>
      <w:r w:rsidRPr="00DB3545">
        <w:rPr>
          <w:rFonts w:ascii="Arial" w:eastAsia="Arial" w:hAnsi="Arial" w:cs="Arial"/>
          <w:sz w:val="20"/>
          <w:szCs w:val="20"/>
        </w:rPr>
        <w:t>led celebrations. Running from 23 May to 9 August, the Festival will feature world</w:t>
      </w:r>
      <w:r w:rsidRPr="00DB3545">
        <w:rPr>
          <w:rFonts w:ascii="Cambria Math" w:eastAsia="Arial" w:hAnsi="Cambria Math" w:cs="Cambria Math"/>
          <w:sz w:val="20"/>
          <w:szCs w:val="20"/>
        </w:rPr>
        <w:t>‑</w:t>
      </w:r>
      <w:r w:rsidRPr="00DB3545">
        <w:rPr>
          <w:rFonts w:ascii="Arial" w:eastAsia="Arial" w:hAnsi="Arial" w:cs="Arial"/>
          <w:sz w:val="20"/>
          <w:szCs w:val="20"/>
        </w:rPr>
        <w:t>class creative talent alongside local events delivered by community groups and sports clubs. With opportunities for people of all ages to get active and get involved, it will create a citywide celebration that brings communities together, inspires participation and amplifies the excitement of the Games.</w:t>
      </w:r>
    </w:p>
    <w:p w14:paraId="38C2882D" w14:textId="77777777" w:rsidR="00D15653" w:rsidRPr="00DB3545" w:rsidRDefault="00D15653" w:rsidP="00D15653">
      <w:pPr>
        <w:rPr>
          <w:rFonts w:ascii="Arial" w:eastAsia="Arial" w:hAnsi="Arial" w:cs="Arial"/>
          <w:sz w:val="20"/>
          <w:szCs w:val="20"/>
        </w:rPr>
      </w:pPr>
    </w:p>
    <w:p w14:paraId="19EEEAC3" w14:textId="77777777" w:rsidR="00D15653" w:rsidRPr="00DB3545" w:rsidRDefault="00D15653" w:rsidP="00D15653">
      <w:pPr>
        <w:rPr>
          <w:rFonts w:ascii="Arial" w:eastAsia="Arial" w:hAnsi="Arial" w:cs="Arial"/>
          <w:sz w:val="20"/>
          <w:szCs w:val="20"/>
        </w:rPr>
      </w:pPr>
      <w:r w:rsidRPr="00DB3545">
        <w:rPr>
          <w:rFonts w:ascii="Arial" w:eastAsia="Arial" w:hAnsi="Arial" w:cs="Arial"/>
          <w:sz w:val="20"/>
          <w:szCs w:val="20"/>
        </w:rPr>
        <w:t>Led by Chair George Black CBE and Chief Executive Officer Phil Batty OBE, Glasgow 2026 Limited is the privately funded Organising Company responsible for delivering the Games. Based in the city centre, the organisation employs nearly 200 people and will generate an estimated £150 million in local economic activity, welcoming 3,000 athletes from 74 nations and territories, supported by 3,000 volunteers and thousands of fans from across Glasgow and beyond.</w:t>
      </w:r>
    </w:p>
    <w:p w14:paraId="12A65A57" w14:textId="77777777" w:rsidR="00D15653" w:rsidRPr="00DB3545" w:rsidRDefault="00D15653">
      <w:pPr>
        <w:rPr>
          <w:rFonts w:ascii="Arial" w:eastAsia="Arial" w:hAnsi="Arial" w:cs="Arial"/>
          <w:sz w:val="20"/>
          <w:szCs w:val="20"/>
        </w:rPr>
      </w:pPr>
    </w:p>
    <w:p w14:paraId="177D39A2" w14:textId="77777777" w:rsidR="00D15653" w:rsidRPr="00DB3545" w:rsidRDefault="00D15653" w:rsidP="00D15653">
      <w:pPr>
        <w:rPr>
          <w:rFonts w:ascii="Arial" w:eastAsia="Arial" w:hAnsi="Arial" w:cs="Arial"/>
          <w:sz w:val="20"/>
          <w:szCs w:val="20"/>
        </w:rPr>
      </w:pPr>
      <w:r w:rsidRPr="001D23B8">
        <w:rPr>
          <w:rFonts w:ascii="Arial" w:eastAsia="Arial" w:hAnsi="Arial" w:cs="Arial"/>
          <w:b/>
          <w:bCs/>
          <w:sz w:val="20"/>
          <w:szCs w:val="20"/>
        </w:rPr>
        <w:t>About Commonwealth Sport</w:t>
      </w:r>
      <w:r w:rsidRPr="00DB3545">
        <w:rPr>
          <w:rFonts w:ascii="Arial" w:eastAsia="Arial" w:hAnsi="Arial" w:cs="Arial"/>
          <w:sz w:val="20"/>
          <w:szCs w:val="20"/>
        </w:rPr>
        <w:t> </w:t>
      </w:r>
      <w:r w:rsidRPr="00DB3545">
        <w:rPr>
          <w:rFonts w:ascii="Arial" w:eastAsia="Arial" w:hAnsi="Arial" w:cs="Arial"/>
          <w:sz w:val="20"/>
          <w:szCs w:val="20"/>
        </w:rPr>
        <w:br/>
        <w:t>Commonwealth Sport is the organisation with responsibility for the direction and control of the Commonwealth Games and Commonwealth Youth Games, and for delivering the vision of the Commonwealth Sport Movement: 'Our Commonwealth, united through sport'. </w:t>
      </w:r>
      <w:r w:rsidRPr="00DB3545">
        <w:rPr>
          <w:rFonts w:ascii="Arial" w:eastAsia="Arial" w:hAnsi="Arial" w:cs="Arial"/>
          <w:sz w:val="20"/>
          <w:szCs w:val="20"/>
        </w:rPr>
        <w:br/>
        <w:t> </w:t>
      </w:r>
      <w:r w:rsidRPr="00DB3545">
        <w:rPr>
          <w:rFonts w:ascii="Arial" w:eastAsia="Arial" w:hAnsi="Arial" w:cs="Arial"/>
          <w:sz w:val="20"/>
          <w:szCs w:val="20"/>
        </w:rPr>
        <w:br/>
        <w:t>Our mission is to deliver inspirational and impactful Games; to excite and empower athletes and young people; and to drive equality in sport and society across the Commonwealth. Established in 1930, the Commonwealth Sport Movement brings together 74 independent nations and territories creating a diverse Commonwealth community of over 2.5 billion individuals, representing one-third of the world's population. </w:t>
      </w:r>
    </w:p>
    <w:p w14:paraId="3A18CB80" w14:textId="77777777" w:rsidR="00D15653" w:rsidRPr="00DB3545" w:rsidRDefault="00D15653" w:rsidP="00D15653">
      <w:pPr>
        <w:rPr>
          <w:rFonts w:ascii="Arial" w:eastAsia="Arial" w:hAnsi="Arial" w:cs="Arial"/>
          <w:sz w:val="20"/>
          <w:szCs w:val="20"/>
        </w:rPr>
      </w:pPr>
    </w:p>
    <w:p w14:paraId="6443CA8F" w14:textId="77777777" w:rsidR="00D15653" w:rsidRPr="00DB3545" w:rsidRDefault="00D15653" w:rsidP="00D15653">
      <w:pPr>
        <w:rPr>
          <w:rFonts w:ascii="Arial" w:eastAsia="Arial" w:hAnsi="Arial" w:cs="Arial"/>
          <w:sz w:val="20"/>
          <w:szCs w:val="20"/>
        </w:rPr>
      </w:pPr>
      <w:r w:rsidRPr="00DB3545">
        <w:rPr>
          <w:rFonts w:ascii="Arial" w:eastAsia="Arial" w:hAnsi="Arial" w:cs="Arial"/>
          <w:sz w:val="20"/>
          <w:szCs w:val="20"/>
        </w:rPr>
        <w:lastRenderedPageBreak/>
        <w:t>Together we stand as a beacon of unity, diversity, and equality, completely integrating Para athletes, driving gender equality and advocating for legacy and social change through sport.</w:t>
      </w:r>
    </w:p>
    <w:p w14:paraId="17BEC0B8" w14:textId="77777777" w:rsidR="00D15653" w:rsidRPr="00DB3545" w:rsidRDefault="00D15653" w:rsidP="00D15653">
      <w:pPr>
        <w:rPr>
          <w:rFonts w:ascii="Arial" w:eastAsia="Arial" w:hAnsi="Arial" w:cs="Arial"/>
          <w:sz w:val="20"/>
          <w:szCs w:val="20"/>
        </w:rPr>
      </w:pPr>
    </w:p>
    <w:p w14:paraId="63E4A380" w14:textId="06FBE4A7" w:rsidR="00D15653" w:rsidRPr="00DB3545" w:rsidRDefault="00D15653">
      <w:pPr>
        <w:rPr>
          <w:rFonts w:ascii="Arial" w:eastAsia="Arial" w:hAnsi="Arial" w:cs="Arial"/>
          <w:sz w:val="20"/>
          <w:szCs w:val="20"/>
        </w:rPr>
      </w:pPr>
      <w:r w:rsidRPr="001D23B8">
        <w:rPr>
          <w:rFonts w:ascii="Arial" w:eastAsia="Arial" w:hAnsi="Arial" w:cs="Arial"/>
          <w:b/>
          <w:bCs/>
          <w:sz w:val="20"/>
          <w:szCs w:val="20"/>
        </w:rPr>
        <w:t>About Commonwealth Games Scotland</w:t>
      </w:r>
      <w:r w:rsidRPr="00DB3545">
        <w:rPr>
          <w:rFonts w:ascii="Arial" w:eastAsia="Arial" w:hAnsi="Arial" w:cs="Arial"/>
          <w:sz w:val="20"/>
          <w:szCs w:val="20"/>
        </w:rPr>
        <w:t> </w:t>
      </w:r>
      <w:r w:rsidRPr="00DB3545">
        <w:rPr>
          <w:rFonts w:ascii="Arial" w:eastAsia="Arial" w:hAnsi="Arial" w:cs="Arial"/>
          <w:sz w:val="20"/>
          <w:szCs w:val="20"/>
        </w:rPr>
        <w:br/>
        <w:t>Commonwealth Games Scotland (CGS) is one of 74 Commonwealth Games Associations who are members of the Commonwealth Games Federation.   </w:t>
      </w:r>
      <w:r w:rsidRPr="00DB3545">
        <w:rPr>
          <w:rFonts w:ascii="Arial" w:eastAsia="Arial" w:hAnsi="Arial" w:cs="Arial"/>
          <w:sz w:val="20"/>
          <w:szCs w:val="20"/>
        </w:rPr>
        <w:br/>
        <w:t> </w:t>
      </w:r>
      <w:r w:rsidRPr="00DB3545">
        <w:rPr>
          <w:rFonts w:ascii="Arial" w:eastAsia="Arial" w:hAnsi="Arial" w:cs="Arial"/>
          <w:sz w:val="20"/>
          <w:szCs w:val="20"/>
        </w:rPr>
        <w:br/>
        <w:t>Commonwealth Games Scotland is the lead body for Commonwealth sport in Scotland, and is the organisation responsible for selecting, preparing and leading Team Scotland at the Commonwealth Games and Commonwealth Youth Games. </w:t>
      </w:r>
      <w:r w:rsidRPr="00DB3545">
        <w:rPr>
          <w:rFonts w:ascii="Arial" w:eastAsia="Arial" w:hAnsi="Arial" w:cs="Arial"/>
          <w:sz w:val="20"/>
          <w:szCs w:val="20"/>
        </w:rPr>
        <w:br/>
        <w:t> </w:t>
      </w:r>
      <w:r w:rsidRPr="00DB3545">
        <w:rPr>
          <w:rFonts w:ascii="Arial" w:eastAsia="Arial" w:hAnsi="Arial" w:cs="Arial"/>
          <w:sz w:val="20"/>
          <w:szCs w:val="20"/>
        </w:rPr>
        <w:br/>
        <w:t>Scotland has competed in every Games since the first Empire Games in 1930 and has hosted the Games three times - twice in Edinburgh 1970 and 1986 and most recently in Glasgow in 2014. </w:t>
      </w:r>
      <w:r w:rsidRPr="00DB3545">
        <w:rPr>
          <w:rFonts w:ascii="Arial" w:eastAsia="Arial" w:hAnsi="Arial" w:cs="Arial"/>
          <w:sz w:val="20"/>
          <w:szCs w:val="20"/>
        </w:rPr>
        <w:br/>
        <w:t> </w:t>
      </w:r>
      <w:r w:rsidRPr="00DB3545">
        <w:rPr>
          <w:rFonts w:ascii="Arial" w:eastAsia="Arial" w:hAnsi="Arial" w:cs="Arial"/>
          <w:sz w:val="20"/>
          <w:szCs w:val="20"/>
        </w:rPr>
        <w:br/>
        <w:t>Working closely with Scotland’s national governing bodies of sport and the sportscotland institute of sport, Commonwealth Games Scotland aims to have the best prepared team possible at every Games, creating the right performance environment and giving athletes every opportunity to excel at the Games, as part of a world class sporting system.   </w:t>
      </w:r>
      <w:r w:rsidRPr="00DB3545">
        <w:rPr>
          <w:rFonts w:ascii="Arial" w:eastAsia="Arial" w:hAnsi="Arial" w:cs="Arial"/>
          <w:sz w:val="20"/>
          <w:szCs w:val="20"/>
        </w:rPr>
        <w:br/>
        <w:t> </w:t>
      </w:r>
      <w:r w:rsidRPr="00DB3545">
        <w:rPr>
          <w:rFonts w:ascii="Arial" w:eastAsia="Arial" w:hAnsi="Arial" w:cs="Arial"/>
          <w:sz w:val="20"/>
          <w:szCs w:val="20"/>
        </w:rPr>
        <w:br/>
        <w:t>Commonwealth Games Scotland and its member sports rely on investment, including National Lottery support, from sportscotland, the national agency for sport. CGS also actively seeks additional support for team preparations from commercial partners, fundraising activities and the Commonwealth Games Endowment Trust. </w:t>
      </w:r>
    </w:p>
    <w:p w14:paraId="0D6DCA0F" w14:textId="7935BEDE" w:rsidR="00D15653" w:rsidRPr="00DB3545" w:rsidRDefault="0090635B">
      <w:pPr>
        <w:rPr>
          <w:rFonts w:ascii="Arial" w:eastAsia="Arial" w:hAnsi="Arial" w:cs="Arial"/>
          <w:i/>
          <w:sz w:val="20"/>
          <w:szCs w:val="20"/>
        </w:rPr>
      </w:pPr>
      <w:r w:rsidRPr="00DB3545">
        <w:rPr>
          <w:rFonts w:ascii="Arial" w:eastAsia="Arial" w:hAnsi="Arial" w:cs="Arial"/>
          <w:sz w:val="20"/>
          <w:szCs w:val="20"/>
        </w:rPr>
        <w:br/>
      </w:r>
      <w:r w:rsidRPr="00DB3545">
        <w:rPr>
          <w:rFonts w:ascii="Arial" w:eastAsia="Arial" w:hAnsi="Arial" w:cs="Arial"/>
          <w:i/>
          <w:sz w:val="20"/>
          <w:szCs w:val="20"/>
        </w:rPr>
        <w:t>All trademarks appearing herein are the property of their respective owners.</w:t>
      </w:r>
    </w:p>
    <w:sectPr w:rsidR="00D15653" w:rsidRPr="00DB3545" w:rsidSect="00F75D62">
      <w:footerReference w:type="default" r:id="rId26"/>
      <w:headerReference w:type="first" r:id="rId27"/>
      <w:footerReference w:type="first" r:id="rId28"/>
      <w:pgSz w:w="12240" w:h="15840"/>
      <w:pgMar w:top="1985" w:right="1440" w:bottom="1440" w:left="1440" w:header="720" w:footer="28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C02F1" w14:textId="77777777" w:rsidR="00F84563" w:rsidRDefault="00F84563">
      <w:r>
        <w:separator/>
      </w:r>
    </w:p>
  </w:endnote>
  <w:endnote w:type="continuationSeparator" w:id="0">
    <w:p w14:paraId="3096CE62" w14:textId="77777777" w:rsidR="00F84563" w:rsidRDefault="00F84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1260A"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02BC9"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96C08" w14:textId="77777777" w:rsidR="00F84563" w:rsidRDefault="00F84563">
      <w:r>
        <w:separator/>
      </w:r>
    </w:p>
  </w:footnote>
  <w:footnote w:type="continuationSeparator" w:id="0">
    <w:p w14:paraId="6C4ED407" w14:textId="77777777" w:rsidR="00F84563" w:rsidRDefault="00F84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5470A" w14:textId="77777777" w:rsidR="00D80439" w:rsidRDefault="0090635B">
    <w:pPr>
      <w:pBdr>
        <w:top w:val="nil"/>
        <w:left w:val="nil"/>
        <w:bottom w:val="nil"/>
        <w:right w:val="nil"/>
        <w:between w:val="nil"/>
      </w:pBdr>
      <w:tabs>
        <w:tab w:val="center" w:pos="4320"/>
        <w:tab w:val="right" w:pos="8640"/>
      </w:tabs>
      <w:jc w:val="right"/>
      <w:rPr>
        <w:color w:val="000000"/>
      </w:rPr>
    </w:pPr>
    <w:r>
      <w:rPr>
        <w:noProof/>
      </w:rPr>
      <mc:AlternateContent>
        <mc:Choice Requires="wps">
          <w:drawing>
            <wp:anchor distT="0" distB="0" distL="114300" distR="114300" simplePos="0" relativeHeight="251658240" behindDoc="0" locked="0" layoutInCell="1" hidden="0" allowOverlap="1" wp14:anchorId="2C566906" wp14:editId="0A07D955">
              <wp:simplePos x="0" y="0"/>
              <wp:positionH relativeFrom="column">
                <wp:posOffset>-914399</wp:posOffset>
              </wp:positionH>
              <wp:positionV relativeFrom="paragraph">
                <wp:posOffset>-457199</wp:posOffset>
              </wp:positionV>
              <wp:extent cx="8978265" cy="1162050"/>
              <wp:effectExtent l="0" t="0" r="0" b="0"/>
              <wp:wrapSquare wrapText="bothSides" distT="0" distB="0" distL="114300" distR="114300"/>
              <wp:docPr id="22" name="Rectangle 22"/>
              <wp:cNvGraphicFramePr/>
              <a:graphic xmlns:a="http://schemas.openxmlformats.org/drawingml/2006/main">
                <a:graphicData uri="http://schemas.microsoft.com/office/word/2010/wordprocessingShape">
                  <wps:wsp>
                    <wps:cNvSpPr/>
                    <wps:spPr>
                      <a:xfrm>
                        <a:off x="866393" y="3208500"/>
                        <a:ext cx="8959215" cy="1143000"/>
                      </a:xfrm>
                      <a:prstGeom prst="rect">
                        <a:avLst/>
                      </a:prstGeom>
                      <a:solidFill>
                        <a:srgbClr val="BB2129"/>
                      </a:solidFill>
                      <a:ln>
                        <a:noFill/>
                      </a:ln>
                    </wps:spPr>
                    <wps:txbx>
                      <w:txbxContent>
                        <w:p w14:paraId="42EFE13B" w14:textId="77777777" w:rsidR="00D80439" w:rsidRDefault="00D80439">
                          <w:pPr>
                            <w:textDirection w:val="btLr"/>
                          </w:pPr>
                        </w:p>
                      </w:txbxContent>
                    </wps:txbx>
                    <wps:bodyPr spcFirstLastPara="1" wrap="square" lIns="91425" tIns="91425" rIns="91425" bIns="91425" anchor="ctr" anchorCtr="0">
                      <a:noAutofit/>
                    </wps:bodyPr>
                  </wps:wsp>
                </a:graphicData>
              </a:graphic>
            </wp:anchor>
          </w:drawing>
        </mc:Choice>
        <mc:Fallback>
          <w:pict>
            <v:rect w14:anchorId="2C566906" id="Rectangle 22" o:spid="_x0000_s1026" style="position:absolute;left:0;text-align:left;margin-left:-1in;margin-top:-36pt;width:706.95pt;height:91.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" fillcolor="#bb2129" stroked="f">
              <v:textbox inset="2.53958mm,2.53958mm,2.53958mm,2.53958mm">
                <w:txbxContent>
                  <w:p w14:paraId="42EFE13B" w14:textId="77777777" w:rsidR="00D80439" w:rsidRDefault="00D80439">
                    <w:pPr>
                      <w:textDirection w:val="btLr"/>
                    </w:pPr>
                  </w:p>
                </w:txbxContent>
              </v:textbox>
              <w10:wrap type="square"/>
            </v:rect>
          </w:pict>
        </mc:Fallback>
      </mc:AlternateContent>
    </w:r>
    <w:r>
      <w:rPr>
        <w:noProof/>
      </w:rPr>
      <mc:AlternateContent>
        <mc:Choice Requires="wps">
          <w:drawing>
            <wp:anchor distT="0" distB="0" distL="114300" distR="114300" simplePos="0" relativeHeight="251659264" behindDoc="0" locked="0" layoutInCell="1" hidden="0" allowOverlap="1" wp14:anchorId="6A2956A9" wp14:editId="4EEE87DB">
              <wp:simplePos x="0" y="0"/>
              <wp:positionH relativeFrom="column">
                <wp:posOffset>-228599</wp:posOffset>
              </wp:positionH>
              <wp:positionV relativeFrom="paragraph">
                <wp:posOffset>127000</wp:posOffset>
              </wp:positionV>
              <wp:extent cx="1847850" cy="476250"/>
              <wp:effectExtent l="0" t="0" r="0" b="0"/>
              <wp:wrapNone/>
              <wp:docPr id="21" name="Rectangle 21"/>
              <wp:cNvGraphicFramePr/>
              <a:graphic xmlns:a="http://schemas.openxmlformats.org/drawingml/2006/main">
                <a:graphicData uri="http://schemas.microsoft.com/office/word/2010/wordprocessingShape">
                  <wps:wsp>
                    <wps:cNvSpPr/>
                    <wps:spPr>
                      <a:xfrm>
                        <a:off x="4431600" y="3551400"/>
                        <a:ext cx="1828800" cy="457200"/>
                      </a:xfrm>
                      <a:prstGeom prst="rect">
                        <a:avLst/>
                      </a:prstGeom>
                      <a:noFill/>
                      <a:ln>
                        <a:noFill/>
                      </a:ln>
                    </wps:spPr>
                    <wps:txbx>
                      <w:txbxContent>
                        <w:p w14:paraId="2E3521D0" w14:textId="77777777" w:rsidR="00D80439" w:rsidRDefault="0090635B">
                          <w:pPr>
                            <w:textDirection w:val="btLr"/>
                          </w:pPr>
                          <w:r>
                            <w:rPr>
                              <w:rFonts w:ascii="Arial" w:eastAsia="Arial" w:hAnsi="Arial" w:cs="Arial"/>
                              <w:color w:val="FFFFFF"/>
                              <w:sz w:val="28"/>
                            </w:rPr>
                            <w:t>PRESS RELEASE</w:t>
                          </w:r>
                        </w:p>
                      </w:txbxContent>
                    </wps:txbx>
                    <wps:bodyPr spcFirstLastPara="1" wrap="square" lIns="91425" tIns="91425" rIns="91425" bIns="91425" anchor="t" anchorCtr="0">
                      <a:noAutofit/>
                    </wps:bodyPr>
                  </wps:wsp>
                </a:graphicData>
              </a:graphic>
            </wp:anchor>
          </w:drawing>
        </mc:Choice>
        <mc:Fallback>
          <w:pict>
            <v:rect w14:anchorId="6A2956A9" id="Rectangle 21" o:spid="_x0000_s1027" style="position:absolute;left:0;text-align:left;margin-left:-18pt;margin-top:10pt;width:145.5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" filled="f" stroked="f">
              <v:textbox inset="2.53958mm,2.53958mm,2.53958mm,2.53958mm">
                <w:txbxContent>
                  <w:p w14:paraId="2E3521D0" w14:textId="77777777" w:rsidR="00D80439" w:rsidRDefault="0090635B">
                    <w:pPr>
                      <w:textDirection w:val="btLr"/>
                    </w:pPr>
                    <w:r>
                      <w:rPr>
                        <w:rFonts w:ascii="Arial" w:eastAsia="Arial" w:hAnsi="Arial" w:cs="Arial"/>
                        <w:color w:val="FFFFFF"/>
                        <w:sz w:val="28"/>
                      </w:rPr>
                      <w:t>PRESS RELEASE</w:t>
                    </w:r>
                  </w:p>
                </w:txbxContent>
              </v:textbox>
            </v:rect>
          </w:pict>
        </mc:Fallback>
      </mc:AlternateContent>
    </w:r>
    <w:r>
      <w:rPr>
        <w:noProof/>
      </w:rPr>
      <w:drawing>
        <wp:anchor distT="0" distB="0" distL="114300" distR="114300" simplePos="0" relativeHeight="251660288" behindDoc="0" locked="0" layoutInCell="1" hidden="0" allowOverlap="1" wp14:anchorId="2FDEBD11" wp14:editId="0F080D38">
          <wp:simplePos x="0" y="0"/>
          <wp:positionH relativeFrom="column">
            <wp:posOffset>4718050</wp:posOffset>
          </wp:positionH>
          <wp:positionV relativeFrom="paragraph">
            <wp:posOffset>-76198</wp:posOffset>
          </wp:positionV>
          <wp:extent cx="1485900" cy="401320"/>
          <wp:effectExtent l="0" t="0" r="0" b="0"/>
          <wp:wrapSquare wrapText="bothSides" distT="0" distB="0" distL="114300" distR="114300"/>
          <wp:docPr id="26" name="image8.png" descr="Riedel-Logo_weiß"/>
          <wp:cNvGraphicFramePr/>
          <a:graphic xmlns:a="http://schemas.openxmlformats.org/drawingml/2006/main">
            <a:graphicData uri="http://schemas.openxmlformats.org/drawingml/2006/picture">
              <pic:pic xmlns:pic="http://schemas.openxmlformats.org/drawingml/2006/picture">
                <pic:nvPicPr>
                  <pic:cNvPr id="0" name="image8.png" descr="Riedel-Logo_weiß"/>
                  <pic:cNvPicPr preferRelativeResize="0"/>
                </pic:nvPicPr>
                <pic:blipFill>
                  <a:blip r:embed="rId1"/>
                  <a:srcRect/>
                  <a:stretch>
                    <a:fillRect/>
                  </a:stretch>
                </pic:blipFill>
                <pic:spPr>
                  <a:xfrm>
                    <a:off x="0" y="0"/>
                    <a:ext cx="1485900" cy="40132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hideSpellingErrors/>
  <w:hideGrammaticalErrors/>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653"/>
    <w:rsid w:val="00011341"/>
    <w:rsid w:val="00014645"/>
    <w:rsid w:val="0002259B"/>
    <w:rsid w:val="000352CA"/>
    <w:rsid w:val="0003556E"/>
    <w:rsid w:val="000508F5"/>
    <w:rsid w:val="00055106"/>
    <w:rsid w:val="0006009E"/>
    <w:rsid w:val="000644B0"/>
    <w:rsid w:val="0007125E"/>
    <w:rsid w:val="000745D9"/>
    <w:rsid w:val="00082C30"/>
    <w:rsid w:val="00097810"/>
    <w:rsid w:val="000B60F6"/>
    <w:rsid w:val="000C51B3"/>
    <w:rsid w:val="000C51C3"/>
    <w:rsid w:val="000D1D37"/>
    <w:rsid w:val="000D6BB0"/>
    <w:rsid w:val="000E7DF4"/>
    <w:rsid w:val="0011263A"/>
    <w:rsid w:val="001240AA"/>
    <w:rsid w:val="001750DD"/>
    <w:rsid w:val="00194BE8"/>
    <w:rsid w:val="001B0043"/>
    <w:rsid w:val="001D23B8"/>
    <w:rsid w:val="001F1A11"/>
    <w:rsid w:val="001F6488"/>
    <w:rsid w:val="00203219"/>
    <w:rsid w:val="00212348"/>
    <w:rsid w:val="0021402C"/>
    <w:rsid w:val="002153A6"/>
    <w:rsid w:val="00216746"/>
    <w:rsid w:val="00222EEE"/>
    <w:rsid w:val="00225C96"/>
    <w:rsid w:val="002502E9"/>
    <w:rsid w:val="0025128B"/>
    <w:rsid w:val="00270CAE"/>
    <w:rsid w:val="0027158D"/>
    <w:rsid w:val="002739C8"/>
    <w:rsid w:val="00276BEF"/>
    <w:rsid w:val="00283019"/>
    <w:rsid w:val="00286F92"/>
    <w:rsid w:val="002965EA"/>
    <w:rsid w:val="002B487C"/>
    <w:rsid w:val="002C272E"/>
    <w:rsid w:val="002C4B7C"/>
    <w:rsid w:val="002D0D5F"/>
    <w:rsid w:val="002F10D1"/>
    <w:rsid w:val="002F5097"/>
    <w:rsid w:val="002F7755"/>
    <w:rsid w:val="003012EA"/>
    <w:rsid w:val="003031BC"/>
    <w:rsid w:val="003229B3"/>
    <w:rsid w:val="00322B5C"/>
    <w:rsid w:val="00336B03"/>
    <w:rsid w:val="00345E6F"/>
    <w:rsid w:val="00346EF2"/>
    <w:rsid w:val="00352E7D"/>
    <w:rsid w:val="00360F4E"/>
    <w:rsid w:val="00367FA5"/>
    <w:rsid w:val="00373BB3"/>
    <w:rsid w:val="003A48DC"/>
    <w:rsid w:val="003D0D3A"/>
    <w:rsid w:val="003E231C"/>
    <w:rsid w:val="003E2590"/>
    <w:rsid w:val="00401BF0"/>
    <w:rsid w:val="004127D7"/>
    <w:rsid w:val="004131EF"/>
    <w:rsid w:val="004203CD"/>
    <w:rsid w:val="004275E4"/>
    <w:rsid w:val="0043298F"/>
    <w:rsid w:val="00463737"/>
    <w:rsid w:val="004749E6"/>
    <w:rsid w:val="00480F92"/>
    <w:rsid w:val="004824A5"/>
    <w:rsid w:val="00496A5A"/>
    <w:rsid w:val="00496F56"/>
    <w:rsid w:val="004971A8"/>
    <w:rsid w:val="004A2EB1"/>
    <w:rsid w:val="004A5939"/>
    <w:rsid w:val="004B51BD"/>
    <w:rsid w:val="004C3A08"/>
    <w:rsid w:val="004C5FA4"/>
    <w:rsid w:val="004E02F6"/>
    <w:rsid w:val="004E0B83"/>
    <w:rsid w:val="004E171D"/>
    <w:rsid w:val="004F4901"/>
    <w:rsid w:val="00500433"/>
    <w:rsid w:val="00530DFD"/>
    <w:rsid w:val="00537236"/>
    <w:rsid w:val="005450DF"/>
    <w:rsid w:val="00550EEF"/>
    <w:rsid w:val="005646D5"/>
    <w:rsid w:val="005B49CF"/>
    <w:rsid w:val="005E4DD9"/>
    <w:rsid w:val="006241AE"/>
    <w:rsid w:val="00637444"/>
    <w:rsid w:val="00666F98"/>
    <w:rsid w:val="0067658E"/>
    <w:rsid w:val="00686DDB"/>
    <w:rsid w:val="00696BC8"/>
    <w:rsid w:val="006B42F7"/>
    <w:rsid w:val="006B72BA"/>
    <w:rsid w:val="006C6928"/>
    <w:rsid w:val="006E4326"/>
    <w:rsid w:val="006F7677"/>
    <w:rsid w:val="00732A48"/>
    <w:rsid w:val="007766DD"/>
    <w:rsid w:val="007C0303"/>
    <w:rsid w:val="007C5729"/>
    <w:rsid w:val="007D71CF"/>
    <w:rsid w:val="007E025F"/>
    <w:rsid w:val="007E362E"/>
    <w:rsid w:val="007F0E94"/>
    <w:rsid w:val="00804100"/>
    <w:rsid w:val="008310E6"/>
    <w:rsid w:val="008324DE"/>
    <w:rsid w:val="00833DD3"/>
    <w:rsid w:val="00844BC6"/>
    <w:rsid w:val="008666AE"/>
    <w:rsid w:val="00885F5C"/>
    <w:rsid w:val="008B3662"/>
    <w:rsid w:val="008B553A"/>
    <w:rsid w:val="008F7BA4"/>
    <w:rsid w:val="0090635B"/>
    <w:rsid w:val="00915557"/>
    <w:rsid w:val="0092217F"/>
    <w:rsid w:val="00936EE2"/>
    <w:rsid w:val="00964745"/>
    <w:rsid w:val="00964FAA"/>
    <w:rsid w:val="00A16560"/>
    <w:rsid w:val="00A16AF2"/>
    <w:rsid w:val="00A46CB9"/>
    <w:rsid w:val="00A64141"/>
    <w:rsid w:val="00A64363"/>
    <w:rsid w:val="00A74A0D"/>
    <w:rsid w:val="00A75EB1"/>
    <w:rsid w:val="00A80014"/>
    <w:rsid w:val="00A9334F"/>
    <w:rsid w:val="00A937D4"/>
    <w:rsid w:val="00AB5A73"/>
    <w:rsid w:val="00AC0FF3"/>
    <w:rsid w:val="00AC2CF0"/>
    <w:rsid w:val="00AC7204"/>
    <w:rsid w:val="00AD5593"/>
    <w:rsid w:val="00AD61CC"/>
    <w:rsid w:val="00AE3125"/>
    <w:rsid w:val="00AE65D8"/>
    <w:rsid w:val="00AF5E58"/>
    <w:rsid w:val="00AF5F01"/>
    <w:rsid w:val="00B16097"/>
    <w:rsid w:val="00B2147D"/>
    <w:rsid w:val="00B25C24"/>
    <w:rsid w:val="00B3223E"/>
    <w:rsid w:val="00B345E6"/>
    <w:rsid w:val="00B3510E"/>
    <w:rsid w:val="00B3585A"/>
    <w:rsid w:val="00B775D8"/>
    <w:rsid w:val="00BB2D84"/>
    <w:rsid w:val="00BC18B4"/>
    <w:rsid w:val="00BC38DE"/>
    <w:rsid w:val="00BC4908"/>
    <w:rsid w:val="00BD484A"/>
    <w:rsid w:val="00BF0AC3"/>
    <w:rsid w:val="00BF545C"/>
    <w:rsid w:val="00BF7623"/>
    <w:rsid w:val="00C006A0"/>
    <w:rsid w:val="00C2588F"/>
    <w:rsid w:val="00C51079"/>
    <w:rsid w:val="00C5289E"/>
    <w:rsid w:val="00C70BA7"/>
    <w:rsid w:val="00CA008A"/>
    <w:rsid w:val="00CC4AE2"/>
    <w:rsid w:val="00CD77EA"/>
    <w:rsid w:val="00CE0A43"/>
    <w:rsid w:val="00CF1856"/>
    <w:rsid w:val="00D00656"/>
    <w:rsid w:val="00D0158B"/>
    <w:rsid w:val="00D0597C"/>
    <w:rsid w:val="00D15653"/>
    <w:rsid w:val="00D23188"/>
    <w:rsid w:val="00D31DDC"/>
    <w:rsid w:val="00D32041"/>
    <w:rsid w:val="00D748E8"/>
    <w:rsid w:val="00D767FB"/>
    <w:rsid w:val="00D80439"/>
    <w:rsid w:val="00D82BA3"/>
    <w:rsid w:val="00D8695F"/>
    <w:rsid w:val="00D97271"/>
    <w:rsid w:val="00DA7D14"/>
    <w:rsid w:val="00DB3545"/>
    <w:rsid w:val="00DD4D69"/>
    <w:rsid w:val="00DE04E5"/>
    <w:rsid w:val="00DE1957"/>
    <w:rsid w:val="00DF78A3"/>
    <w:rsid w:val="00E10521"/>
    <w:rsid w:val="00E15B27"/>
    <w:rsid w:val="00E51B29"/>
    <w:rsid w:val="00E74A9A"/>
    <w:rsid w:val="00E8556F"/>
    <w:rsid w:val="00E90B5D"/>
    <w:rsid w:val="00E91F5E"/>
    <w:rsid w:val="00EB0335"/>
    <w:rsid w:val="00EC300F"/>
    <w:rsid w:val="00EC4B08"/>
    <w:rsid w:val="00EC7C72"/>
    <w:rsid w:val="00ED1166"/>
    <w:rsid w:val="00F018F9"/>
    <w:rsid w:val="00F03D2A"/>
    <w:rsid w:val="00F14246"/>
    <w:rsid w:val="00F2161C"/>
    <w:rsid w:val="00F30DE5"/>
    <w:rsid w:val="00F55E67"/>
    <w:rsid w:val="00F74FC1"/>
    <w:rsid w:val="00F75D62"/>
    <w:rsid w:val="00F83906"/>
    <w:rsid w:val="00F84563"/>
    <w:rsid w:val="00FB5A3B"/>
    <w:rsid w:val="00FD284D"/>
    <w:rsid w:val="00FE50FF"/>
    <w:rsid w:val="00FE6F41"/>
    <w:rsid w:val="00FF2F95"/>
    <w:rsid w:val="00FF56DB"/>
    <w:rsid w:val="03E19A0D"/>
    <w:rsid w:val="0B9D1980"/>
    <w:rsid w:val="1613D2B3"/>
    <w:rsid w:val="1A47A20E"/>
    <w:rsid w:val="1B85F283"/>
    <w:rsid w:val="1BB2DDCD"/>
    <w:rsid w:val="1D243F6C"/>
    <w:rsid w:val="24B273C3"/>
    <w:rsid w:val="2581FA3D"/>
    <w:rsid w:val="3426BE73"/>
    <w:rsid w:val="3C612306"/>
    <w:rsid w:val="3E2262A1"/>
    <w:rsid w:val="495C07E9"/>
    <w:rsid w:val="5188E61C"/>
    <w:rsid w:val="59387D2E"/>
    <w:rsid w:val="5F11CDE0"/>
    <w:rsid w:val="694DA987"/>
    <w:rsid w:val="6C83DBB3"/>
    <w:rsid w:val="7683FDD5"/>
    <w:rsid w:val="768610F9"/>
    <w:rsid w:val="79B781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6E95"/>
  <w15:docId w15:val="{FD2B729C-168D-0C4B-B75A-F116A0B20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487C"/>
  </w:style>
  <w:style w:type="paragraph" w:styleId="berschrift1">
    <w:name w:val="heading 1"/>
    <w:basedOn w:val="Standard"/>
    <w:next w:val="Standard"/>
    <w:uiPriority w:val="9"/>
    <w:qFormat/>
    <w:rsid w:val="00DE68DC"/>
    <w:pPr>
      <w:keepNext/>
      <w:spacing w:before="240" w:after="60"/>
      <w:outlineLvl w:val="0"/>
    </w:pPr>
    <w:rPr>
      <w:rFonts w:ascii="Arial" w:hAnsi="Arial" w:cs="Arial"/>
      <w:b/>
      <w:bCs/>
      <w:kern w:val="32"/>
      <w:sz w:val="32"/>
      <w:szCs w:val="32"/>
    </w:rPr>
  </w:style>
  <w:style w:type="paragraph" w:styleId="berschrift2">
    <w:name w:val="heading 2"/>
    <w:basedOn w:val="Standard"/>
    <w:uiPriority w:val="9"/>
    <w:semiHidden/>
    <w:unhideWhenUsed/>
    <w:qFormat/>
    <w:rsid w:val="00DE68DC"/>
    <w:pPr>
      <w:overflowPunct w:val="0"/>
      <w:jc w:val="center"/>
      <w:outlineLvl w:val="1"/>
    </w:pPr>
    <w:rPr>
      <w:b/>
      <w:bCs/>
      <w:sz w:val="28"/>
      <w:szCs w:val="28"/>
    </w:rPr>
  </w:style>
  <w:style w:type="paragraph" w:styleId="berschrift3">
    <w:name w:val="heading 3"/>
    <w:basedOn w:val="Standard"/>
    <w:next w:val="Standard"/>
    <w:link w:val="berschrift3Zchn"/>
    <w:uiPriority w:val="9"/>
    <w:semiHidden/>
    <w:unhideWhenUsed/>
    <w:qFormat/>
    <w:rsid w:val="001730E6"/>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uiPriority w:val="9"/>
    <w:semiHidden/>
    <w:unhideWhenUsed/>
    <w:qFormat/>
    <w:pPr>
      <w:keepNext/>
      <w:keepLines/>
      <w:spacing w:before="240" w:after="40"/>
      <w:outlineLvl w:val="3"/>
    </w:pPr>
    <w:rPr>
      <w:b/>
    </w:rPr>
  </w:style>
  <w:style w:type="paragraph" w:styleId="berschrift5">
    <w:name w:val="heading 5"/>
    <w:basedOn w:val="Standard"/>
    <w:next w:val="Standard"/>
    <w:uiPriority w:val="9"/>
    <w:semiHidden/>
    <w:unhideWhenUsed/>
    <w:qFormat/>
    <w:pPr>
      <w:keepNext/>
      <w:keepLines/>
      <w:spacing w:before="220" w:after="40"/>
      <w:outlineLvl w:val="4"/>
    </w:pPr>
    <w:rPr>
      <w:b/>
      <w:sz w:val="22"/>
      <w:szCs w:val="22"/>
    </w:rPr>
  </w:style>
  <w:style w:type="paragraph" w:styleId="berschrift6">
    <w:name w:val="heading 6"/>
    <w:basedOn w:val="Standard"/>
    <w:next w:val="Standard"/>
    <w:uiPriority w:val="9"/>
    <w:semiHidden/>
    <w:unhideWhenUsed/>
    <w:qFormat/>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pPr>
      <w:keepNext/>
      <w:keepLines/>
      <w:spacing w:before="480" w:after="120"/>
    </w:pPr>
    <w:rPr>
      <w:b/>
      <w:sz w:val="72"/>
      <w:szCs w:val="72"/>
    </w:rPr>
  </w:style>
  <w:style w:type="character" w:customStyle="1" w:styleId="msoins0">
    <w:name w:val="msoins"/>
    <w:rsid w:val="00DE68DC"/>
    <w:rPr>
      <w:rFonts w:cs="Times New Roman"/>
      <w:color w:val="008080"/>
      <w:u w:val="single"/>
    </w:rPr>
  </w:style>
  <w:style w:type="paragraph" w:styleId="Sprechblasentext">
    <w:name w:val="Balloon Text"/>
    <w:basedOn w:val="Standard"/>
    <w:semiHidden/>
    <w:rsid w:val="00DE68DC"/>
    <w:rPr>
      <w:rFonts w:ascii="Tahoma" w:hAnsi="Tahoma" w:cs="Tahoma"/>
      <w:sz w:val="16"/>
      <w:szCs w:val="16"/>
    </w:rPr>
  </w:style>
  <w:style w:type="paragraph" w:styleId="Kopfzeile">
    <w:name w:val="header"/>
    <w:basedOn w:val="Standard"/>
    <w:link w:val="KopfzeileZchn"/>
    <w:uiPriority w:val="99"/>
    <w:rsid w:val="00DE68DC"/>
    <w:pPr>
      <w:tabs>
        <w:tab w:val="center" w:pos="4320"/>
        <w:tab w:val="right" w:pos="8640"/>
      </w:tabs>
    </w:pPr>
    <w:rPr>
      <w:lang w:val="x-none" w:eastAsia="x-none"/>
    </w:rPr>
  </w:style>
  <w:style w:type="paragraph" w:styleId="Fuzeile">
    <w:name w:val="footer"/>
    <w:basedOn w:val="Standard"/>
    <w:link w:val="FuzeileZchn"/>
    <w:rsid w:val="00DE68DC"/>
    <w:pPr>
      <w:tabs>
        <w:tab w:val="center" w:pos="4320"/>
        <w:tab w:val="right" w:pos="8640"/>
      </w:tabs>
    </w:pPr>
    <w:rPr>
      <w:lang w:val="x-none" w:eastAsia="x-none"/>
    </w:rPr>
  </w:style>
  <w:style w:type="character" w:styleId="Hyperlink">
    <w:name w:val="Hyperlink"/>
    <w:semiHidden/>
    <w:rsid w:val="00DE68DC"/>
    <w:rPr>
      <w:rFonts w:cs="Times New Roman"/>
      <w:color w:val="0000FF"/>
      <w:u w:val="single"/>
    </w:rPr>
  </w:style>
  <w:style w:type="paragraph" w:styleId="Textkrper">
    <w:name w:val="Body Text"/>
    <w:basedOn w:val="Standard"/>
    <w:semiHidden/>
    <w:rsid w:val="00DE68DC"/>
    <w:pPr>
      <w:widowControl w:val="0"/>
      <w:overflowPunct w:val="0"/>
      <w:autoSpaceDE w:val="0"/>
      <w:autoSpaceDN w:val="0"/>
      <w:adjustRightInd w:val="0"/>
      <w:textAlignment w:val="baseline"/>
    </w:pPr>
    <w:rPr>
      <w:rFonts w:ascii="Arial" w:hAnsi="Arial" w:cs="Arial"/>
      <w:sz w:val="18"/>
      <w:szCs w:val="20"/>
    </w:rPr>
  </w:style>
  <w:style w:type="paragraph" w:customStyle="1" w:styleId="HTMLBody">
    <w:name w:val="HTML Body"/>
    <w:rsid w:val="00DE68DC"/>
    <w:pPr>
      <w:autoSpaceDE w:val="0"/>
      <w:autoSpaceDN w:val="0"/>
      <w:adjustRightInd w:val="0"/>
    </w:pPr>
    <w:rPr>
      <w:rFonts w:ascii="Arial" w:hAnsi="Arial"/>
    </w:rPr>
  </w:style>
  <w:style w:type="paragraph" w:customStyle="1" w:styleId="NormalWeb16">
    <w:name w:val="Normal (Web)16"/>
    <w:basedOn w:val="Standard"/>
    <w:rsid w:val="00DE68DC"/>
    <w:pPr>
      <w:spacing w:before="100" w:beforeAutospacing="1" w:after="198"/>
    </w:pPr>
    <w:rPr>
      <w:sz w:val="17"/>
      <w:szCs w:val="17"/>
    </w:rPr>
  </w:style>
  <w:style w:type="paragraph" w:styleId="Blocktext">
    <w:name w:val="Block Text"/>
    <w:basedOn w:val="Standard"/>
    <w:semiHidden/>
    <w:rsid w:val="00DE68DC"/>
    <w:pPr>
      <w:overflowPunct w:val="0"/>
      <w:ind w:left="720" w:right="-84"/>
      <w:jc w:val="center"/>
      <w:outlineLvl w:val="1"/>
    </w:pPr>
    <w:rPr>
      <w:b/>
      <w:bCs/>
      <w:sz w:val="30"/>
      <w:szCs w:val="28"/>
    </w:rPr>
  </w:style>
  <w:style w:type="paragraph" w:styleId="Textkrper2">
    <w:name w:val="Body Text 2"/>
    <w:basedOn w:val="Standard"/>
    <w:semiHidden/>
    <w:rsid w:val="00DE68DC"/>
    <w:pPr>
      <w:spacing w:line="360" w:lineRule="auto"/>
    </w:pPr>
    <w:rPr>
      <w:sz w:val="22"/>
      <w:szCs w:val="16"/>
    </w:rPr>
  </w:style>
  <w:style w:type="paragraph" w:styleId="Textkrper3">
    <w:name w:val="Body Text 3"/>
    <w:basedOn w:val="Standard"/>
    <w:semiHidden/>
    <w:rsid w:val="00DE68DC"/>
    <w:pPr>
      <w:overflowPunct w:val="0"/>
      <w:ind w:right="-84"/>
    </w:pPr>
    <w:rPr>
      <w:sz w:val="20"/>
      <w:szCs w:val="20"/>
    </w:rPr>
  </w:style>
  <w:style w:type="character" w:customStyle="1" w:styleId="BalloonTextChar">
    <w:name w:val="Balloon Text Char"/>
    <w:rsid w:val="00DE68DC"/>
    <w:rPr>
      <w:rFonts w:ascii="Tahoma" w:hAnsi="Tahoma" w:cs="Tahoma"/>
      <w:sz w:val="16"/>
      <w:szCs w:val="16"/>
    </w:rPr>
  </w:style>
  <w:style w:type="character" w:styleId="Kommentarzeichen">
    <w:name w:val="annotation reference"/>
    <w:semiHidden/>
    <w:rsid w:val="00FE6232"/>
    <w:rPr>
      <w:rFonts w:cs="Times New Roman"/>
      <w:sz w:val="16"/>
      <w:szCs w:val="16"/>
    </w:rPr>
  </w:style>
  <w:style w:type="paragraph" w:styleId="Kommentartext">
    <w:name w:val="annotation text"/>
    <w:basedOn w:val="Standard"/>
    <w:link w:val="KommentartextZchn"/>
    <w:semiHidden/>
    <w:rsid w:val="00FE6232"/>
    <w:rPr>
      <w:sz w:val="20"/>
      <w:szCs w:val="20"/>
      <w:lang w:val="x-none" w:eastAsia="x-none"/>
    </w:rPr>
  </w:style>
  <w:style w:type="character" w:customStyle="1" w:styleId="KommentartextZchn">
    <w:name w:val="Kommentartext Zchn"/>
    <w:link w:val="Kommentartext"/>
    <w:semiHidden/>
    <w:locked/>
    <w:rsid w:val="00FE6232"/>
    <w:rPr>
      <w:rFonts w:cs="Times New Roman"/>
    </w:rPr>
  </w:style>
  <w:style w:type="paragraph" w:styleId="Kommentarthema">
    <w:name w:val="annotation subject"/>
    <w:basedOn w:val="Kommentartext"/>
    <w:next w:val="Kommentartext"/>
    <w:link w:val="KommentarthemaZchn"/>
    <w:semiHidden/>
    <w:rsid w:val="00FE6232"/>
    <w:rPr>
      <w:b/>
      <w:bCs/>
    </w:rPr>
  </w:style>
  <w:style w:type="character" w:customStyle="1" w:styleId="KommentarthemaZchn">
    <w:name w:val="Kommentarthema Zchn"/>
    <w:link w:val="Kommentarthema"/>
    <w:semiHidden/>
    <w:locked/>
    <w:rsid w:val="00FE6232"/>
    <w:rPr>
      <w:rFonts w:cs="Times New Roman"/>
      <w:b/>
      <w:bCs/>
    </w:rPr>
  </w:style>
  <w:style w:type="paragraph" w:customStyle="1" w:styleId="LightList-Accent31">
    <w:name w:val="Light List - Accent 31"/>
    <w:hidden/>
    <w:semiHidden/>
    <w:rsid w:val="00E2704F"/>
  </w:style>
  <w:style w:type="character" w:styleId="BesuchterLink">
    <w:name w:val="FollowedHyperlink"/>
    <w:rsid w:val="004C50E7"/>
    <w:rPr>
      <w:color w:val="800080"/>
      <w:u w:val="single"/>
    </w:rPr>
  </w:style>
  <w:style w:type="paragraph" w:styleId="NurText">
    <w:name w:val="Plain Text"/>
    <w:basedOn w:val="Standard"/>
    <w:link w:val="NurTextZchn"/>
    <w:rsid w:val="00A109E0"/>
    <w:rPr>
      <w:rFonts w:ascii="Courier New" w:hAnsi="Courier New"/>
      <w:sz w:val="20"/>
      <w:szCs w:val="20"/>
      <w:lang w:val="x-none" w:eastAsia="x-none"/>
    </w:rPr>
  </w:style>
  <w:style w:type="character" w:customStyle="1" w:styleId="NurTextZchn">
    <w:name w:val="Nur Text Zchn"/>
    <w:link w:val="NurText"/>
    <w:rsid w:val="00A109E0"/>
    <w:rPr>
      <w:rFonts w:ascii="Courier New" w:hAnsi="Courier New" w:cs="Courier New"/>
    </w:rPr>
  </w:style>
  <w:style w:type="paragraph" w:styleId="StandardWeb">
    <w:name w:val="Normal (Web)"/>
    <w:basedOn w:val="Standard"/>
    <w:uiPriority w:val="99"/>
    <w:rsid w:val="00763E80"/>
  </w:style>
  <w:style w:type="character" w:customStyle="1" w:styleId="KopfzeileZchn">
    <w:name w:val="Kopfzeile Zchn"/>
    <w:link w:val="Kopfzeile"/>
    <w:uiPriority w:val="99"/>
    <w:rsid w:val="00484893"/>
    <w:rPr>
      <w:sz w:val="24"/>
      <w:szCs w:val="24"/>
    </w:rPr>
  </w:style>
  <w:style w:type="character" w:customStyle="1" w:styleId="FuzeileZchn">
    <w:name w:val="Fußzeile Zchn"/>
    <w:link w:val="Fuzeile"/>
    <w:rsid w:val="00484893"/>
    <w:rPr>
      <w:sz w:val="24"/>
      <w:szCs w:val="24"/>
    </w:rPr>
  </w:style>
  <w:style w:type="paragraph" w:customStyle="1" w:styleId="DarkList-Accent31">
    <w:name w:val="Dark List - Accent 31"/>
    <w:hidden/>
    <w:rsid w:val="001332CA"/>
  </w:style>
  <w:style w:type="character" w:customStyle="1" w:styleId="UnresolvedMention1">
    <w:name w:val="Unresolved Mention1"/>
    <w:uiPriority w:val="99"/>
    <w:semiHidden/>
    <w:unhideWhenUsed/>
    <w:rsid w:val="00E16692"/>
    <w:rPr>
      <w:color w:val="605E5C"/>
      <w:shd w:val="clear" w:color="auto" w:fill="E1DFDD"/>
    </w:rPr>
  </w:style>
  <w:style w:type="paragraph" w:styleId="berarbeitung">
    <w:name w:val="Revision"/>
    <w:hidden/>
    <w:rsid w:val="007E59DD"/>
  </w:style>
  <w:style w:type="character" w:customStyle="1" w:styleId="ipa">
    <w:name w:val="ipa"/>
    <w:basedOn w:val="Absatz-Standardschriftart"/>
    <w:rsid w:val="00F75932"/>
  </w:style>
  <w:style w:type="paragraph" w:styleId="Listenabsatz">
    <w:name w:val="List Paragraph"/>
    <w:basedOn w:val="Standard"/>
    <w:uiPriority w:val="34"/>
    <w:qFormat/>
    <w:rsid w:val="009D3114"/>
    <w:pPr>
      <w:spacing w:before="100" w:beforeAutospacing="1" w:after="100" w:afterAutospacing="1"/>
    </w:pPr>
  </w:style>
  <w:style w:type="character" w:customStyle="1" w:styleId="berschrift3Zchn">
    <w:name w:val="Überschrift 3 Zchn"/>
    <w:basedOn w:val="Absatz-Standardschriftart"/>
    <w:link w:val="berschrift3"/>
    <w:semiHidden/>
    <w:rsid w:val="001730E6"/>
    <w:rPr>
      <w:rFonts w:asciiTheme="majorHAnsi" w:eastAsiaTheme="majorEastAsia" w:hAnsiTheme="majorHAnsi" w:cstheme="majorBidi"/>
      <w:color w:val="1F3763" w:themeColor="accent1" w:themeShade="7F"/>
      <w:sz w:val="24"/>
      <w:szCs w:val="24"/>
    </w:rPr>
  </w:style>
  <w:style w:type="character" w:styleId="Hervorhebung">
    <w:name w:val="Emphasis"/>
    <w:basedOn w:val="Absatz-Standardschriftart"/>
    <w:uiPriority w:val="20"/>
    <w:qFormat/>
    <w:rsid w:val="007F437A"/>
    <w:rPr>
      <w:i/>
      <w:iCs/>
    </w:rPr>
  </w:style>
  <w:style w:type="character" w:styleId="NichtaufgelsteErwhnung">
    <w:name w:val="Unresolved Mention"/>
    <w:basedOn w:val="Absatz-Standardschriftart"/>
    <w:uiPriority w:val="99"/>
    <w:semiHidden/>
    <w:unhideWhenUsed/>
    <w:rsid w:val="00123C32"/>
    <w:rPr>
      <w:color w:val="605E5C"/>
      <w:shd w:val="clear" w:color="auto" w:fill="E1DFDD"/>
    </w:rPr>
  </w:style>
  <w:style w:type="paragraph" w:customStyle="1" w:styleId="paragraph">
    <w:name w:val="paragraph"/>
    <w:basedOn w:val="Standard"/>
    <w:rsid w:val="00091CC7"/>
    <w:pPr>
      <w:spacing w:before="100" w:beforeAutospacing="1" w:after="100" w:afterAutospacing="1"/>
    </w:pPr>
    <w:rPr>
      <w:lang w:val="de-DE" w:eastAsia="de-DE"/>
    </w:rPr>
  </w:style>
  <w:style w:type="character" w:customStyle="1" w:styleId="normaltextrun">
    <w:name w:val="normaltextrun"/>
    <w:basedOn w:val="Absatz-Standardschriftart"/>
    <w:rsid w:val="00091CC7"/>
  </w:style>
  <w:style w:type="character" w:customStyle="1" w:styleId="eop">
    <w:name w:val="eop"/>
    <w:basedOn w:val="Absatz-Standardschriftart"/>
    <w:rsid w:val="00091CC7"/>
  </w:style>
  <w:style w:type="character" w:customStyle="1" w:styleId="scxw34792552">
    <w:name w:val="scxw34792552"/>
    <w:basedOn w:val="Absatz-Standardschriftart"/>
    <w:rsid w:val="00091CC7"/>
  </w:style>
  <w:style w:type="character" w:styleId="Fett">
    <w:name w:val="Strong"/>
    <w:basedOn w:val="Absatz-Standardschriftart"/>
    <w:uiPriority w:val="22"/>
    <w:qFormat/>
    <w:rsid w:val="008752A6"/>
    <w:rPr>
      <w:b/>
      <w:bCs/>
    </w:rPr>
  </w:style>
  <w:style w:type="paragraph" w:styleId="Untertitel">
    <w:name w:val="Subtitle"/>
    <w:basedOn w:val="Standard"/>
    <w:next w:val="Standard"/>
    <w:uiPriority w:val="11"/>
    <w:qFormat/>
    <w:pPr>
      <w:keepNext/>
      <w:keepLines/>
      <w:spacing w:before="360" w:after="80"/>
    </w:pPr>
    <w:rPr>
      <w:rFonts w:ascii="Georgia" w:eastAsia="Georgia" w:hAnsi="Georgia" w:cs="Georgia"/>
      <w:i/>
      <w:color w:val="666666"/>
      <w:sz w:val="48"/>
      <w:szCs w:val="48"/>
    </w:rPr>
  </w:style>
  <w:style w:type="table" w:customStyle="1" w:styleId="a">
    <w:basedOn w:val="NormaleTabelle"/>
    <w:tblPr>
      <w:tblStyleRowBandSize w:val="1"/>
      <w:tblStyleColBandSize w:val="1"/>
      <w:tblCellMar>
        <w:left w:w="115" w:type="dxa"/>
        <w:right w:w="115" w:type="dxa"/>
      </w:tblCellMar>
    </w:tblPr>
  </w:style>
  <w:style w:type="table" w:customStyle="1" w:styleId="a0">
    <w:basedOn w:val="NormaleTabelle"/>
    <w:tblPr>
      <w:tblStyleRowBandSize w:val="1"/>
      <w:tblStyleColBandSize w:val="1"/>
      <w:tblCellMar>
        <w:left w:w="115" w:type="dxa"/>
        <w:right w:w="115" w:type="dxa"/>
      </w:tblCellMar>
    </w:tblPr>
  </w:style>
  <w:style w:type="character" w:styleId="Erwhnung">
    <w:name w:val="Mention"/>
    <w:basedOn w:val="Absatz-Standardschriftart"/>
    <w:uiPriority w:val="99"/>
    <w:unhideWhenUsed/>
    <w:rsid w:val="00D1565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05347">
      <w:bodyDiv w:val="1"/>
      <w:marLeft w:val="0"/>
      <w:marRight w:val="0"/>
      <w:marTop w:val="0"/>
      <w:marBottom w:val="0"/>
      <w:divBdr>
        <w:top w:val="none" w:sz="0" w:space="0" w:color="auto"/>
        <w:left w:val="none" w:sz="0" w:space="0" w:color="auto"/>
        <w:bottom w:val="none" w:sz="0" w:space="0" w:color="auto"/>
        <w:right w:val="none" w:sz="0" w:space="0" w:color="auto"/>
      </w:divBdr>
    </w:div>
    <w:div w:id="902254620">
      <w:bodyDiv w:val="1"/>
      <w:marLeft w:val="0"/>
      <w:marRight w:val="0"/>
      <w:marTop w:val="0"/>
      <w:marBottom w:val="0"/>
      <w:divBdr>
        <w:top w:val="none" w:sz="0" w:space="0" w:color="auto"/>
        <w:left w:val="none" w:sz="0" w:space="0" w:color="auto"/>
        <w:bottom w:val="none" w:sz="0" w:space="0" w:color="auto"/>
        <w:right w:val="none" w:sz="0" w:space="0" w:color="auto"/>
      </w:divBdr>
    </w:div>
    <w:div w:id="1361737736">
      <w:bodyDiv w:val="1"/>
      <w:marLeft w:val="0"/>
      <w:marRight w:val="0"/>
      <w:marTop w:val="0"/>
      <w:marBottom w:val="0"/>
      <w:divBdr>
        <w:top w:val="none" w:sz="0" w:space="0" w:color="auto"/>
        <w:left w:val="none" w:sz="0" w:space="0" w:color="auto"/>
        <w:bottom w:val="none" w:sz="0" w:space="0" w:color="auto"/>
        <w:right w:val="none" w:sz="0" w:space="0" w:color="auto"/>
      </w:divBdr>
    </w:div>
    <w:div w:id="1402673140">
      <w:bodyDiv w:val="1"/>
      <w:marLeft w:val="0"/>
      <w:marRight w:val="0"/>
      <w:marTop w:val="0"/>
      <w:marBottom w:val="0"/>
      <w:divBdr>
        <w:top w:val="none" w:sz="0" w:space="0" w:color="auto"/>
        <w:left w:val="none" w:sz="0" w:space="0" w:color="auto"/>
        <w:bottom w:val="none" w:sz="0" w:space="0" w:color="auto"/>
        <w:right w:val="none" w:sz="0" w:space="0" w:color="auto"/>
      </w:divBdr>
      <w:divsChild>
        <w:div w:id="348528979">
          <w:marLeft w:val="0"/>
          <w:marRight w:val="0"/>
          <w:marTop w:val="0"/>
          <w:marBottom w:val="0"/>
          <w:divBdr>
            <w:top w:val="none" w:sz="0" w:space="0" w:color="auto"/>
            <w:left w:val="none" w:sz="0" w:space="0" w:color="auto"/>
            <w:bottom w:val="none" w:sz="0" w:space="0" w:color="auto"/>
            <w:right w:val="none" w:sz="0" w:space="0" w:color="auto"/>
          </w:divBdr>
        </w:div>
        <w:div w:id="1866208219">
          <w:marLeft w:val="0"/>
          <w:marRight w:val="0"/>
          <w:marTop w:val="0"/>
          <w:marBottom w:val="0"/>
          <w:divBdr>
            <w:top w:val="none" w:sz="0" w:space="0" w:color="auto"/>
            <w:left w:val="none" w:sz="0" w:space="0" w:color="auto"/>
            <w:bottom w:val="none" w:sz="0" w:space="0" w:color="auto"/>
            <w:right w:val="none" w:sz="0" w:space="0" w:color="auto"/>
          </w:divBdr>
        </w:div>
      </w:divsChild>
    </w:div>
    <w:div w:id="1619489682">
      <w:bodyDiv w:val="1"/>
      <w:marLeft w:val="0"/>
      <w:marRight w:val="0"/>
      <w:marTop w:val="0"/>
      <w:marBottom w:val="0"/>
      <w:divBdr>
        <w:top w:val="none" w:sz="0" w:space="0" w:color="auto"/>
        <w:left w:val="none" w:sz="0" w:space="0" w:color="auto"/>
        <w:bottom w:val="none" w:sz="0" w:space="0" w:color="auto"/>
        <w:right w:val="none" w:sz="0" w:space="0" w:color="auto"/>
      </w:divBdr>
      <w:divsChild>
        <w:div w:id="1287349815">
          <w:marLeft w:val="0"/>
          <w:marRight w:val="0"/>
          <w:marTop w:val="0"/>
          <w:marBottom w:val="0"/>
          <w:divBdr>
            <w:top w:val="none" w:sz="0" w:space="0" w:color="auto"/>
            <w:left w:val="none" w:sz="0" w:space="0" w:color="auto"/>
            <w:bottom w:val="none" w:sz="0" w:space="0" w:color="auto"/>
            <w:right w:val="none" w:sz="0" w:space="0" w:color="auto"/>
          </w:divBdr>
        </w:div>
        <w:div w:id="19362840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s://bsky.app/profile/riedel-net.bsky.socia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press@riedel.net" TargetMode="External"/><Relationship Id="rId7" Type="http://schemas.openxmlformats.org/officeDocument/2006/relationships/webSettings" Target="webSettings.xml"/><Relationship Id="rId12" Type="http://schemas.openxmlformats.org/officeDocument/2006/relationships/hyperlink" Target="https://www.linkedin.com/company/549773/" TargetMode="External"/><Relationship Id="rId17" Type="http://schemas.openxmlformats.org/officeDocument/2006/relationships/image" Target="media/image4.png"/><Relationship Id="rId25" Type="http://schemas.openxmlformats.org/officeDocument/2006/relationships/hyperlink" Target="http://www.riedel.net/" TargetMode="External"/><Relationship Id="rId2" Type="http://schemas.openxmlformats.org/officeDocument/2006/relationships/customXml" Target="../customXml/item2.xml"/><Relationship Id="rId16" Type="http://schemas.openxmlformats.org/officeDocument/2006/relationships/hyperlink" Target="https://www.instagram.com/riedelcommunications/" TargetMode="External"/><Relationship Id="rId20" Type="http://schemas.openxmlformats.org/officeDocument/2006/relationships/hyperlink" Target="mailto:sunny@wallstcom.co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www.glasgow2026.com" TargetMode="Externa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s://www.wallstcom.com/Riedel/Riedel-LTR-MartinFitchieJanSander.jpg" TargetMode="External"/><Relationship Id="rId28" Type="http://schemas.openxmlformats.org/officeDocument/2006/relationships/footer" Target="footer2.xml"/><Relationship Id="rId10" Type="http://schemas.openxmlformats.org/officeDocument/2006/relationships/hyperlink" Target="https://www.facebook.com/RIEDELCommunicationsInternational/" TargetMode="External"/><Relationship Id="rId19" Type="http://schemas.openxmlformats.org/officeDocument/2006/relationships/image" Target="media/image5.jp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youtube.com/user/riedelcommunications" TargetMode="External"/><Relationship Id="rId22" Type="http://schemas.openxmlformats.org/officeDocument/2006/relationships/hyperlink" Target="https://www.wallstcom.com/Riedel/260508-Riedel-Glasgow_Games_2026.docx"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ulianbuelhoff/Library/Group%20Containers/UBF8T346G9.Office/User%20Content.localized/Templates.localized/Riedel%20PR%20Template%2025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08b6ed48-a9b2-4d09-8352-9933fe3f4900" xsi:nil="true"/>
    <TaxCatchAll xmlns="396e2555-6062-4de9-8c0e-7d9d80615b93" xsi:nil="true"/>
    <lcf76f155ced4ddcb4097134ff3c332f xmlns="08b6ed48-a9b2-4d09-8352-9933fe3f4900">
      <Terms xmlns="http://schemas.microsoft.com/office/infopath/2007/PartnerControls"/>
    </lcf76f155ced4ddcb4097134ff3c332f>
  </documentManagement>
</p:properti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Ch7UsxWy/hqcYwFC4LslnInbaA==">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</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20" ma:contentTypeDescription="Create a new document." ma:contentTypeScope="" ma:versionID="e0ab75475a9c12f7f16800156bed802e">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8ee021efa8a4761e2141e42f445d9b3e"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DateandTim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261808-9321-42CB-99B2-E755D589B502}">
  <ds:schemaRefs>
    <ds:schemaRef ds:uri="http://schemas.microsoft.com/office/2006/metadata/properties"/>
    <ds:schemaRef ds:uri="http://schemas.microsoft.com/office/infopath/2007/PartnerControls"/>
    <ds:schemaRef ds:uri="08b6ed48-a9b2-4d09-8352-9933fe3f4900"/>
    <ds:schemaRef ds:uri="396e2555-6062-4de9-8c0e-7d9d80615b93"/>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6A029D1D-85E5-467A-8FDE-98956565A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6ed48-a9b2-4d09-8352-9933fe3f4900"/>
    <ds:schemaRef ds:uri="396e2555-6062-4de9-8c0e-7d9d80615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7CD10-5978-42BF-A300-494B19A268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Riedel PR Template 2526.dotx</Template>
  <TotalTime>0</TotalTime>
  <Pages>4</Pages>
  <Words>1395</Words>
  <Characters>8470</Characters>
  <Application>Microsoft Office Word</Application>
  <DocSecurity>0</DocSecurity>
  <Lines>192</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Julian Bülhoff (Riedel)</cp:lastModifiedBy>
  <cp:revision>2</cp:revision>
  <cp:lastPrinted>2025-06-16T13:31:00Z</cp:lastPrinted>
  <dcterms:created xsi:type="dcterms:W3CDTF">2026-05-08T09:18:00Z</dcterms:created>
  <dcterms:modified xsi:type="dcterms:W3CDTF">2026-05-08T09:18:00Z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0x0101008BA8B72CC29BE84ABC8192F7CCF053B8</vt:lpwstr>
  </property>
  <property fmtid="{D5CDD505-2E9C-101B-9397-08002B2CF9AE}" pid="3" name="MediaServiceImageTags">
    <vt:lpwstr/>
  </property>
</Properties>
</file>